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16" w:rsidRDefault="00CC4C16" w:rsidP="00CC4C16">
      <w:pPr>
        <w:spacing w:before="100" w:beforeAutospacing="1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CC4C16" w:rsidRDefault="00CC4C16" w:rsidP="00CC4C16">
      <w:pPr>
        <w:spacing w:before="100" w:beforeAutospacing="1"/>
        <w:jc w:val="center"/>
        <w:rPr>
          <w:rFonts w:ascii="Times New Roman" w:eastAsia="方正小标宋_GBK" w:hAnsi="Times New Roman" w:cs="Times New Roman"/>
          <w:bCs/>
          <w:sz w:val="32"/>
          <w:szCs w:val="32"/>
        </w:rPr>
      </w:pPr>
      <w:r>
        <w:rPr>
          <w:rFonts w:ascii="Times New Roman" w:eastAsia="方正小标宋_GBK" w:hAnsi="Times New Roman" w:cs="Times New Roman"/>
          <w:bCs/>
          <w:sz w:val="32"/>
          <w:szCs w:val="32"/>
        </w:rPr>
        <w:t>2024</w:t>
      </w:r>
      <w:r>
        <w:rPr>
          <w:rFonts w:ascii="Times New Roman" w:eastAsia="方正小标宋_GBK" w:hAnsi="Times New Roman" w:cs="Times New Roman"/>
          <w:bCs/>
          <w:sz w:val="32"/>
          <w:szCs w:val="32"/>
        </w:rPr>
        <w:t>年度市工信局</w:t>
      </w:r>
      <w:r>
        <w:rPr>
          <w:rFonts w:ascii="Times New Roman" w:eastAsia="方正小标宋_GBK" w:hAnsi="Times New Roman" w:cs="Times New Roman"/>
          <w:bCs/>
          <w:sz w:val="32"/>
          <w:szCs w:val="32"/>
        </w:rPr>
        <w:t>“</w:t>
      </w:r>
      <w:r>
        <w:rPr>
          <w:rFonts w:ascii="Times New Roman" w:eastAsia="方正小标宋_GBK" w:hAnsi="Times New Roman" w:cs="Times New Roman"/>
          <w:bCs/>
          <w:sz w:val="32"/>
          <w:szCs w:val="32"/>
        </w:rPr>
        <w:t>双随机</w:t>
      </w:r>
      <w:r>
        <w:rPr>
          <w:rFonts w:ascii="Times New Roman" w:eastAsia="方正小标宋_GBK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方正小标宋_GBK" w:hAnsi="Times New Roman" w:cs="Times New Roman"/>
          <w:bCs/>
          <w:sz w:val="32"/>
          <w:szCs w:val="32"/>
        </w:rPr>
        <w:t>一公开</w:t>
      </w:r>
      <w:r>
        <w:rPr>
          <w:rFonts w:ascii="Times New Roman" w:eastAsia="方正小标宋_GBK" w:hAnsi="Times New Roman" w:cs="Times New Roman"/>
          <w:bCs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bCs/>
          <w:sz w:val="32"/>
          <w:szCs w:val="32"/>
        </w:rPr>
        <w:t>监管检查任务</w:t>
      </w:r>
    </w:p>
    <w:p w:rsidR="00CC4C16" w:rsidRDefault="00CC4C16" w:rsidP="00CC4C16">
      <w:pPr>
        <w:spacing w:before="100" w:beforeAutospacing="1"/>
        <w:jc w:val="center"/>
        <w:rPr>
          <w:rFonts w:ascii="Times New Roman" w:eastAsia="方正小标宋_GBK" w:hAnsi="Times New Roman" w:cs="Times New Roman"/>
          <w:bCs/>
          <w:sz w:val="32"/>
          <w:szCs w:val="32"/>
        </w:rPr>
      </w:pPr>
      <w:r>
        <w:rPr>
          <w:rFonts w:ascii="Times New Roman" w:eastAsia="方正小标宋_GBK" w:hAnsi="Times New Roman" w:cs="Times New Roman"/>
          <w:bCs/>
          <w:sz w:val="32"/>
          <w:szCs w:val="32"/>
        </w:rPr>
        <w:t>随机抽取匹配结果</w:t>
      </w:r>
    </w:p>
    <w:p w:rsidR="00CC4C16" w:rsidRDefault="00CC4C16" w:rsidP="00CC4C16">
      <w:pPr>
        <w:spacing w:before="100" w:beforeAutospacing="1"/>
        <w:jc w:val="center"/>
        <w:rPr>
          <w:rFonts w:ascii="Times New Roman" w:eastAsia="方正小标宋_GBK" w:hAnsi="Times New Roman" w:cs="Times New Roman"/>
          <w:bCs/>
          <w:sz w:val="32"/>
          <w:szCs w:val="32"/>
        </w:rPr>
      </w:pPr>
    </w:p>
    <w:p w:rsidR="00CC4C16" w:rsidRDefault="00CC4C16" w:rsidP="00CC4C16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对用能单位用能行为的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行政</w:t>
      </w:r>
      <w:r>
        <w:rPr>
          <w:rFonts w:ascii="Times New Roman" w:eastAsia="方正楷体_GBK" w:hAnsi="Times New Roman" w:cs="Times New Roman"/>
          <w:sz w:val="32"/>
          <w:szCs w:val="32"/>
        </w:rPr>
        <w:t>检查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双随机抽查匹配结果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"/>
        <w:gridCol w:w="6159"/>
        <w:gridCol w:w="1268"/>
      </w:tblGrid>
      <w:tr w:rsidR="00CC4C16" w:rsidTr="00353DFC">
        <w:trPr>
          <w:cantSplit/>
          <w:trHeight w:val="510"/>
          <w:tblHeader/>
          <w:jc w:val="center"/>
        </w:trPr>
        <w:tc>
          <w:tcPr>
            <w:tcW w:w="1095" w:type="dxa"/>
            <w:shd w:val="clear" w:color="000000" w:fill="FFFFFF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6159" w:type="dxa"/>
            <w:shd w:val="clear" w:color="000000" w:fill="FFFFFF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1637" w:type="dxa"/>
            <w:shd w:val="clear" w:color="000000" w:fill="FFFFFF"/>
            <w:vAlign w:val="center"/>
          </w:tcPr>
          <w:p w:rsidR="00CC4C16" w:rsidRDefault="00CC4C16" w:rsidP="00353DF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匹配的检查人员</w:t>
            </w: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宝钢集团南通线材制品有限公司</w:t>
            </w:r>
          </w:p>
        </w:tc>
        <w:tc>
          <w:tcPr>
            <w:tcW w:w="1637" w:type="dxa"/>
            <w:vMerge w:val="restart"/>
            <w:vAlign w:val="center"/>
          </w:tcPr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瑞</w:t>
            </w:r>
          </w:p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伟</w:t>
            </w:r>
          </w:p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巍</w:t>
            </w: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南通万德科技有限公司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南通英瑞染织有限公司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江苏好收成韦恩农化股份有限公司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南通中集太平洋海洋工程有限公司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江苏大唐国际吕四港发电有限责任公司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江苏海四达动力科技有限公司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韩华新能源（启东）有限公司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南通泰胜蓝岛海洋工程有限公司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南通世纪纺织有限公司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南通大豫纸业有限公司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江苏众福新型材料有限公司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南通成德乳胶制品有限公司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南通恒尚新材料科技有限公司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南通彤梦纺织品有限公司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鸿瀚防护科技南通有限公司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南通沃兰化工有限公司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东力（南通）化工有限公司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迈克斯（如东）化工有限公司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如东县华盛化工有限公司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如东海翔海上风力发电有限公司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江苏迅威新材料科技有限公司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苏交控如东海上风力发电有限公司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爱森（如东）化工有限公司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南通市通州区华晶日化玻璃制品有限公司</w:t>
            </w:r>
          </w:p>
        </w:tc>
        <w:tc>
          <w:tcPr>
            <w:tcW w:w="1637" w:type="dxa"/>
            <w:vMerge w:val="restart"/>
            <w:vAlign w:val="center"/>
          </w:tcPr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丛贵全</w:t>
            </w:r>
          </w:p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华秀新</w:t>
            </w:r>
          </w:p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亮</w:t>
            </w: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江苏艺通新材料科技有限公司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南通艺朵纺织科技有限公司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南通长虹印染有限公司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南通市常海食品添加剂有限公司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皓晶控股集团股份有限公司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南通艾郎风电科技发展有限公司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南通市利国玻璃制品有限责任公司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赐宝新型薄板（江苏）有限公司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海门市瑞欣玻璃制品有限公司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南通苏弗儿纺织科技有限公司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江苏刘刘色织有限公司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江苏天成科技集团南通饲料有限公司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江苏合源纺织科技有限公司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江苏华宝弘业新材料科技有限公司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海安鑫缘丝线有限公司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江苏倍嘉力机械科技有限公司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南通中邦纺织科技有限公司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南通生茂运隆纺织面料科技有限公司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江苏弘盛新材料股份有限公司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南通联兴色织有限公司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南通市百威电气有限公司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苏州强隆铸锻南通有限公司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信德吉田汽车内饰材料江苏有限公司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南通长江电器实业有限公司</w:t>
            </w:r>
          </w:p>
        </w:tc>
        <w:tc>
          <w:tcPr>
            <w:tcW w:w="1637" w:type="dxa"/>
            <w:vMerge w:val="restart"/>
            <w:vAlign w:val="center"/>
          </w:tcPr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施耀明</w:t>
            </w:r>
          </w:p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珏</w:t>
            </w:r>
          </w:p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王姜灿</w:t>
            </w: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惠生清洁能源科技集团股份有限公司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南通醋酸化工股份有限公司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高化学（江苏）化工新材料有限责任公司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中天新兴材料有限公司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上海电气国轩新能源科技（南通）有限公司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江苏能达线材制品有限公司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弘凯不锈钢科技（南通）有限公司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江苏林洋太阳能有限公司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中天合金技术有限公司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南通远吉织染有限公司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南通强盛印染有限公司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捷捷半导体有限公司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江苏高速新材料科技有限公司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康瑞新材料科技（南通）有限公司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南通百适乐运动科技集团有限公司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江苏九鼎特种纤维有限公司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南通市泳宇新型建材有限公司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赛得利（南通）纤维有限公司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江苏顶洁医疗器械有限公司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江苏瑞佳新材料有限公司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南通苏民新能源科技有限公司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江苏新凯奇纺织科技发展有限公司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南通优诺机械有限公司</w:t>
            </w:r>
          </w:p>
        </w:tc>
        <w:tc>
          <w:tcPr>
            <w:tcW w:w="1637" w:type="dxa"/>
            <w:vMerge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C16" w:rsidRDefault="00CC4C16" w:rsidP="00CC4C16">
      <w:pPr>
        <w:ind w:firstLineChars="200" w:firstLine="640"/>
        <w:jc w:val="center"/>
        <w:rPr>
          <w:rFonts w:ascii="Times New Roman" w:eastAsia="方正楷体_GBK" w:hAnsi="Times New Roman" w:cs="Times New Roman"/>
          <w:sz w:val="32"/>
          <w:szCs w:val="32"/>
        </w:rPr>
      </w:pPr>
    </w:p>
    <w:p w:rsidR="00CC4C16" w:rsidRDefault="00CC4C16" w:rsidP="00CC4C16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对固定资产投资项目落实节能审查意见情况的行政检查</w:t>
      </w:r>
    </w:p>
    <w:p w:rsidR="00CC4C16" w:rsidRDefault="00CC4C16" w:rsidP="00CC4C16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双随机抽查匹配结果</w:t>
      </w:r>
    </w:p>
    <w:tbl>
      <w:tblPr>
        <w:tblW w:w="9620" w:type="dxa"/>
        <w:jc w:val="center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ook w:val="04A0"/>
      </w:tblPr>
      <w:tblGrid>
        <w:gridCol w:w="770"/>
        <w:gridCol w:w="2737"/>
        <w:gridCol w:w="4096"/>
        <w:gridCol w:w="2017"/>
      </w:tblGrid>
      <w:tr w:rsidR="00CC4C16" w:rsidTr="00353DFC">
        <w:trPr>
          <w:trHeight w:val="795"/>
          <w:jc w:val="center"/>
        </w:trPr>
        <w:tc>
          <w:tcPr>
            <w:tcW w:w="770" w:type="dxa"/>
            <w:shd w:val="clear" w:color="000000" w:fill="FFFFFF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096" w:type="dxa"/>
            <w:shd w:val="clear" w:color="000000" w:fill="FFFFFF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017" w:type="dxa"/>
            <w:shd w:val="clear" w:color="000000" w:fill="FFFFFF"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匹配的检查人员</w:t>
            </w:r>
          </w:p>
        </w:tc>
      </w:tr>
      <w:tr w:rsidR="00CC4C16" w:rsidTr="00353DFC">
        <w:trPr>
          <w:trHeight w:val="1125"/>
          <w:jc w:val="center"/>
        </w:trPr>
        <w:tc>
          <w:tcPr>
            <w:tcW w:w="770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737" w:type="dxa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江苏快达农化股份有限公司</w:t>
            </w:r>
          </w:p>
        </w:tc>
        <w:tc>
          <w:tcPr>
            <w:tcW w:w="4096" w:type="dxa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5200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年农药原药、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8000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年草甘膦可溶性液剂（水基型）、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年苯甲酰氯及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15932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年副产品技改项目</w:t>
            </w:r>
          </w:p>
        </w:tc>
        <w:tc>
          <w:tcPr>
            <w:tcW w:w="2017" w:type="dxa"/>
            <w:vMerge w:val="restart"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瑞</w:t>
            </w:r>
          </w:p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伟</w:t>
            </w:r>
          </w:p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巍</w:t>
            </w:r>
          </w:p>
        </w:tc>
      </w:tr>
      <w:tr w:rsidR="00CC4C16" w:rsidTr="00353DFC">
        <w:trPr>
          <w:trHeight w:val="1125"/>
          <w:jc w:val="center"/>
        </w:trPr>
        <w:tc>
          <w:tcPr>
            <w:tcW w:w="770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737" w:type="dxa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江苏优普生物化学科技股份有限公司</w:t>
            </w:r>
          </w:p>
        </w:tc>
        <w:tc>
          <w:tcPr>
            <w:tcW w:w="4096" w:type="dxa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1800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2,6-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二氯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-4-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三氟甲基苯胺及节能、环保技改项目</w:t>
            </w:r>
          </w:p>
        </w:tc>
        <w:tc>
          <w:tcPr>
            <w:tcW w:w="2017" w:type="dxa"/>
            <w:vMerge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C4C16" w:rsidTr="00353DFC">
        <w:trPr>
          <w:trHeight w:val="1125"/>
          <w:jc w:val="center"/>
        </w:trPr>
        <w:tc>
          <w:tcPr>
            <w:tcW w:w="770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37" w:type="dxa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南通高盟新材料有限公司</w:t>
            </w:r>
          </w:p>
        </w:tc>
        <w:tc>
          <w:tcPr>
            <w:tcW w:w="4096" w:type="dxa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12.45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万吨胶粘剂新材料及副产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4800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吨二乙二醇技改项目</w:t>
            </w:r>
          </w:p>
        </w:tc>
        <w:tc>
          <w:tcPr>
            <w:tcW w:w="2017" w:type="dxa"/>
            <w:vMerge w:val="restart"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丛贵全</w:t>
            </w:r>
          </w:p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华秀新</w:t>
            </w:r>
          </w:p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亮</w:t>
            </w:r>
          </w:p>
        </w:tc>
      </w:tr>
      <w:tr w:rsidR="00CC4C16" w:rsidTr="00353DFC">
        <w:trPr>
          <w:trHeight w:val="1125"/>
          <w:jc w:val="center"/>
        </w:trPr>
        <w:tc>
          <w:tcPr>
            <w:tcW w:w="770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737" w:type="dxa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顺毅南通化工有限公司</w:t>
            </w:r>
          </w:p>
        </w:tc>
        <w:tc>
          <w:tcPr>
            <w:tcW w:w="4096" w:type="dxa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600t/a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精噁唑禾草灵、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50t/a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依维菌素、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400t/a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氟虫腈、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10t/a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嘧菌酯、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200t/a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精喹禾灵、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10t/a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异噁草松、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200t/a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氟唑菌酰胺、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1000t/a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唑啉草酯、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550t/a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甲氧哌啶乙酯及副产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489t/a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氯化钾、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694t/a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乙酸钾、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3300t/a10%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溴化钠技改项目</w:t>
            </w:r>
          </w:p>
        </w:tc>
        <w:tc>
          <w:tcPr>
            <w:tcW w:w="2017" w:type="dxa"/>
            <w:vMerge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C4C16" w:rsidTr="00353DFC">
        <w:trPr>
          <w:trHeight w:val="1125"/>
          <w:jc w:val="center"/>
        </w:trPr>
        <w:tc>
          <w:tcPr>
            <w:tcW w:w="770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737" w:type="dxa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江苏优嘉植物保护有限公司</w:t>
            </w:r>
          </w:p>
        </w:tc>
        <w:tc>
          <w:tcPr>
            <w:tcW w:w="4096" w:type="dxa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3200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年农药原药、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1700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年农药制剂及氯化亚砜尾气综合利用技改项目</w:t>
            </w:r>
          </w:p>
        </w:tc>
        <w:tc>
          <w:tcPr>
            <w:tcW w:w="2017" w:type="dxa"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施耀明</w:t>
            </w:r>
          </w:p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珏</w:t>
            </w:r>
          </w:p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王姜灿</w:t>
            </w:r>
          </w:p>
        </w:tc>
      </w:tr>
    </w:tbl>
    <w:p w:rsidR="00CC4C16" w:rsidRDefault="00CC4C16" w:rsidP="00CC4C16">
      <w:pPr>
        <w:ind w:firstLineChars="200" w:firstLine="640"/>
        <w:jc w:val="center"/>
        <w:rPr>
          <w:rFonts w:ascii="Times New Roman" w:eastAsia="方正楷体_GBK" w:hAnsi="Times New Roman" w:cs="Times New Roman"/>
          <w:sz w:val="32"/>
          <w:szCs w:val="32"/>
        </w:rPr>
      </w:pPr>
    </w:p>
    <w:p w:rsidR="00CC4C16" w:rsidRDefault="00CC4C16" w:rsidP="00CC4C16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lastRenderedPageBreak/>
        <w:t>对节能服务机构服务质量的行政检查双随机抽查匹配结果</w:t>
      </w:r>
    </w:p>
    <w:tbl>
      <w:tblPr>
        <w:tblW w:w="9605" w:type="dxa"/>
        <w:jc w:val="center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ook w:val="04A0"/>
      </w:tblPr>
      <w:tblGrid>
        <w:gridCol w:w="792"/>
        <w:gridCol w:w="6804"/>
        <w:gridCol w:w="2009"/>
      </w:tblGrid>
      <w:tr w:rsidR="00CC4C16" w:rsidTr="00353DFC">
        <w:trPr>
          <w:trHeight w:val="795"/>
          <w:jc w:val="center"/>
        </w:trPr>
        <w:tc>
          <w:tcPr>
            <w:tcW w:w="792" w:type="dxa"/>
            <w:shd w:val="clear" w:color="000000" w:fill="FFFFFF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第三方节能服务机构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匹配的检查人员</w:t>
            </w:r>
          </w:p>
        </w:tc>
      </w:tr>
      <w:tr w:rsidR="00CC4C16" w:rsidTr="00353DFC">
        <w:trPr>
          <w:trHeight w:val="1125"/>
          <w:jc w:val="center"/>
        </w:trPr>
        <w:tc>
          <w:tcPr>
            <w:tcW w:w="792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noWrap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江苏大图工程设计咨询有限公司</w:t>
            </w:r>
          </w:p>
        </w:tc>
        <w:tc>
          <w:tcPr>
            <w:tcW w:w="2009" w:type="dxa"/>
            <w:vAlign w:val="center"/>
          </w:tcPr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施耀明</w:t>
            </w:r>
          </w:p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珏</w:t>
            </w:r>
          </w:p>
          <w:p w:rsidR="00CC4C16" w:rsidRDefault="00CC4C16" w:rsidP="00353DF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王姜灿</w:t>
            </w:r>
          </w:p>
        </w:tc>
      </w:tr>
    </w:tbl>
    <w:p w:rsidR="00CC4C16" w:rsidRDefault="00CC4C16" w:rsidP="00CC4C16">
      <w:pPr>
        <w:ind w:firstLineChars="200" w:firstLine="640"/>
        <w:jc w:val="center"/>
        <w:rPr>
          <w:rFonts w:ascii="Times New Roman" w:eastAsia="方正楷体_GBK" w:hAnsi="Times New Roman" w:cs="Times New Roman"/>
          <w:sz w:val="32"/>
          <w:szCs w:val="32"/>
        </w:rPr>
      </w:pPr>
    </w:p>
    <w:p w:rsidR="00CC4C16" w:rsidRDefault="00CC4C16" w:rsidP="00CC4C16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对监控化学品生产经营行为的行政检查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双随机抽查</w:t>
      </w:r>
    </w:p>
    <w:p w:rsidR="00CC4C16" w:rsidRDefault="00CC4C16" w:rsidP="00CC4C16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匹配结果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"/>
        <w:gridCol w:w="6159"/>
        <w:gridCol w:w="1268"/>
      </w:tblGrid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1268" w:type="dxa"/>
            <w:vAlign w:val="center"/>
          </w:tcPr>
          <w:p w:rsidR="00CC4C16" w:rsidRDefault="00CC4C16" w:rsidP="00353DF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匹配的检查人员</w:t>
            </w: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南通药明康德医药科技有限公司</w:t>
            </w:r>
          </w:p>
        </w:tc>
        <w:tc>
          <w:tcPr>
            <w:tcW w:w="1268" w:type="dxa"/>
            <w:vMerge w:val="restart"/>
            <w:vAlign w:val="center"/>
          </w:tcPr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李诗谙</w:t>
            </w:r>
          </w:p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王佳</w:t>
            </w: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如皋长江食品有限公司</w:t>
            </w:r>
          </w:p>
        </w:tc>
        <w:tc>
          <w:tcPr>
            <w:tcW w:w="1268" w:type="dxa"/>
            <w:vMerge/>
            <w:vAlign w:val="center"/>
          </w:tcPr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6" w:rsidTr="00353DFC">
        <w:trPr>
          <w:cantSplit/>
          <w:trHeight w:val="510"/>
          <w:jc w:val="center"/>
        </w:trPr>
        <w:tc>
          <w:tcPr>
            <w:tcW w:w="1095" w:type="dxa"/>
            <w:noWrap/>
            <w:vAlign w:val="center"/>
          </w:tcPr>
          <w:p w:rsidR="00CC4C16" w:rsidRDefault="00CC4C16" w:rsidP="00353DF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159" w:type="dxa"/>
            <w:noWrap/>
            <w:vAlign w:val="center"/>
          </w:tcPr>
          <w:p w:rsidR="00CC4C16" w:rsidRDefault="00CC4C16" w:rsidP="00353D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精华制药集团南通有限公司</w:t>
            </w:r>
          </w:p>
        </w:tc>
        <w:tc>
          <w:tcPr>
            <w:tcW w:w="1268" w:type="dxa"/>
            <w:vMerge/>
            <w:vAlign w:val="center"/>
          </w:tcPr>
          <w:p w:rsidR="00CC4C16" w:rsidRDefault="00CC4C16" w:rsidP="00353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C16" w:rsidRDefault="00CC4C16" w:rsidP="00CC4C16">
      <w:pPr>
        <w:spacing w:before="100" w:beforeAutospacing="1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7E5EF8" w:rsidRPr="00CC4C16" w:rsidRDefault="007E5EF8"/>
    <w:sectPr w:rsidR="007E5EF8" w:rsidRPr="00CC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EF8" w:rsidRDefault="007E5EF8" w:rsidP="00CC4C16">
      <w:r>
        <w:separator/>
      </w:r>
    </w:p>
  </w:endnote>
  <w:endnote w:type="continuationSeparator" w:id="1">
    <w:p w:rsidR="007E5EF8" w:rsidRDefault="007E5EF8" w:rsidP="00CC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EF8" w:rsidRDefault="007E5EF8" w:rsidP="00CC4C16">
      <w:r>
        <w:separator/>
      </w:r>
    </w:p>
  </w:footnote>
  <w:footnote w:type="continuationSeparator" w:id="1">
    <w:p w:rsidR="007E5EF8" w:rsidRDefault="007E5EF8" w:rsidP="00CC4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C16"/>
    <w:rsid w:val="007E5EF8"/>
    <w:rsid w:val="00CC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C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C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318</Words>
  <Characters>1818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缪晗</dc:creator>
  <cp:keywords/>
  <dc:description/>
  <cp:lastModifiedBy>缪晗</cp:lastModifiedBy>
  <cp:revision>2</cp:revision>
  <dcterms:created xsi:type="dcterms:W3CDTF">2024-06-19T09:14:00Z</dcterms:created>
  <dcterms:modified xsi:type="dcterms:W3CDTF">2024-06-19T09:15:00Z</dcterms:modified>
</cp:coreProperties>
</file>