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DA" w:rsidRDefault="00AF38DA">
      <w:pPr>
        <w:spacing w:line="44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cs="方正仿宋_GBK" w:hint="eastAsia"/>
          <w:sz w:val="32"/>
          <w:szCs w:val="32"/>
        </w:rPr>
        <w:t>附件：</w:t>
      </w:r>
    </w:p>
    <w:p w:rsidR="00AF38DA" w:rsidRDefault="00AF38DA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p w:rsidR="00AF38DA" w:rsidRDefault="00AF38DA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cs="方正小标宋_GBK"/>
          <w:sz w:val="36"/>
          <w:szCs w:val="36"/>
        </w:rPr>
        <w:t>2022</w:t>
      </w:r>
      <w:r>
        <w:rPr>
          <w:rFonts w:ascii="方正小标宋_GBK" w:eastAsia="方正小标宋_GBK" w:cs="方正小标宋_GBK" w:hint="eastAsia"/>
          <w:sz w:val="36"/>
          <w:szCs w:val="36"/>
        </w:rPr>
        <w:t>年度市区产业转型升级专项资金工业类拟安排项目（第六批认定类）汇总表</w:t>
      </w:r>
    </w:p>
    <w:p w:rsidR="00AF38DA" w:rsidRDefault="00AF38DA">
      <w:pPr>
        <w:spacing w:line="440" w:lineRule="exact"/>
        <w:jc w:val="center"/>
        <w:rPr>
          <w:rFonts w:ascii="方正小标宋_GBK" w:eastAsia="方正小标宋_GBK"/>
          <w:sz w:val="36"/>
          <w:szCs w:val="36"/>
        </w:rPr>
      </w:pPr>
    </w:p>
    <w:tbl>
      <w:tblPr>
        <w:tblW w:w="4998" w:type="pct"/>
        <w:tblInd w:w="-106" w:type="dxa"/>
        <w:tblLook w:val="00A0"/>
      </w:tblPr>
      <w:tblGrid>
        <w:gridCol w:w="1046"/>
        <w:gridCol w:w="3614"/>
        <w:gridCol w:w="1494"/>
        <w:gridCol w:w="2365"/>
      </w:tblGrid>
      <w:tr w:rsidR="00AF38DA">
        <w:trPr>
          <w:trHeight w:val="630"/>
        </w:trPr>
        <w:tc>
          <w:tcPr>
            <w:tcW w:w="614" w:type="pc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12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8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地区</w:t>
            </w:r>
          </w:p>
        </w:tc>
        <w:tc>
          <w:tcPr>
            <w:tcW w:w="138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方正黑体_GBK" w:eastAsia="方正黑体_GBK" w:hAnsi="方正黑体_GBK"/>
                <w:color w:val="000000"/>
                <w:sz w:val="24"/>
                <w:szCs w:val="24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南通通达矽钢冲压科技有限公司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国家级工业产品绿色设计示范企业</w:t>
            </w:r>
          </w:p>
        </w:tc>
      </w:tr>
      <w:tr w:rsidR="00AF38DA">
        <w:trPr>
          <w:trHeight w:val="10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江苏中天华宇智能科技有限公司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省级服务型制造示范企业</w:t>
            </w:r>
          </w:p>
        </w:tc>
      </w:tr>
      <w:tr w:rsidR="00AF38DA">
        <w:trPr>
          <w:trHeight w:val="10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中天科技海缆股份有限公司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省级服务型制造示范企业</w:t>
            </w:r>
          </w:p>
        </w:tc>
      </w:tr>
      <w:tr w:rsidR="00AF38DA">
        <w:trPr>
          <w:trHeight w:val="10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南通东方科技有限公司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省服务型制造示范企业</w:t>
            </w:r>
          </w:p>
        </w:tc>
      </w:tr>
      <w:tr w:rsidR="00AF38DA">
        <w:trPr>
          <w:trHeight w:val="10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南通华信中央空调有限公司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第七批江苏省服务型制造示范企业</w:t>
            </w:r>
          </w:p>
        </w:tc>
      </w:tr>
      <w:tr w:rsidR="00AF38DA">
        <w:trPr>
          <w:trHeight w:val="108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江苏政田重工股份有限公司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省服务型制造示范企业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江苏中威科技软件系统有限公司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江苏省规划布局内重点软件企业培育库企业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江苏中威科技软件系统有限公司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入围江苏省重点领域首版次软件产品应用推广指导目录的产品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江苏汇环环保科技有限公司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入围江苏省重点领域首版次软件产品应用推广指导目录的产品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江苏博尚工业装备有限公司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通州湾</w:t>
            </w:r>
          </w:p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认定为省级首台（套）重大装备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招商局重工（江苏）有限公司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认定为省级首台（套）重大装备</w:t>
            </w:r>
          </w:p>
        </w:tc>
      </w:tr>
      <w:tr w:rsidR="00AF38DA">
        <w:trPr>
          <w:trHeight w:val="54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南通通达矽钢冲压科技有限公司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</w:tr>
      <w:tr w:rsidR="00AF38DA">
        <w:trPr>
          <w:trHeight w:val="54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中天科技海缆股份有限公司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</w:tr>
      <w:tr w:rsidR="00AF38DA">
        <w:trPr>
          <w:trHeight w:val="54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南通星辰合成材料有限公司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</w:tr>
      <w:tr w:rsidR="00AF38DA">
        <w:trPr>
          <w:trHeight w:val="54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江苏通光强能输电线科技有限公司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</w:tr>
      <w:tr w:rsidR="00AF38DA">
        <w:trPr>
          <w:trHeight w:val="54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南通振康焊接机电有限公司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制造业单项冠军企业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江苏京源环保股份有限公司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江苏吉泰科电气有限责任公司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南通友联数码技术开发有限公司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南通航海机械集团有限公司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南通中集能源装备有限公司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南通赛晖科技发展股份有限公司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宝钢集团南通线材制品有限公司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欣润新材料科技（江苏）有限公司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金通灵科技集团股份有限公司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南通普力马弹性体技术有限公司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南通铁人运动用品有限公司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南通伊诺精密塑胶导管有限公司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江苏中威科技软件系统有限公司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江苏德高物联技术有限公司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江苏狼山钢绳股份有限公司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崇川区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江苏通光海洋光电科技有限公司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海门瑞一医药科技有限公司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江苏通光强能输电线科技有限公司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江苏亨通电子线缆科技有限公司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南通环球塑料工程有限公司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南通中远海运重工装备有限公司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江苏当升材料科技有限公司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埃夫科纳聚合物股份有限公司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南通恒金复合材料有限公司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江苏科诺牧业设备技术有限公司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南通海发水处理工程有限公司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宝钢磁业（江苏）有限公司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海门区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南通江天化学股份有限公司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南通励成生物工程有限公司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南通天盛新能源股份有限公司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江苏中天科技电缆附件有限公司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江苏力德尔电子信息技术有限公司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领新（南通）重工有限公司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江苏恒太照明股份有限公司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江苏中天互联科技有限公司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南通三责精密陶瓷有限公司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南通南辉电子材料股份有限公司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智锐达仪器科技南通有限公司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江苏汇环环保科技有限公司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江苏帝奥微电子股份有限公司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南通新宙邦电子材料有限公司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南通环球转向器制造有限公司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迈博瑞生物膜技术（南通）有限公司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南通大通宝富风机有限公司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高化学（江苏）化工新材料有限责任公司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南通广野自动化系统工程有限公司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南通弘扬金属制品有限公司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开发区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捷捷半导体有限公司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苏锡通园区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上海蓝昊电气江苏有限公司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苏锡通园区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紫罗兰家纺科技股份有限公司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苏锡通园区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南通市红星空压机配件制造有限公司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南通通州江华纺织有限公司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69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江苏格雷特起重机械有限公司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江苏拓邦环保科技有限公司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江苏韩通船舶重工有限公司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江苏大达麻纺织科技有限公司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南通全技纺织涂层有限公司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南通江海储能技术有限公司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南通新江海动力电子有限公司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南通四方罐式储运设备制造有限公司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77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南通东方科技有限公司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江苏沪申钛白科技有限公司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通州湾</w:t>
            </w:r>
          </w:p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南通恒光大聚氨酯材料有限公司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通州湾</w:t>
            </w:r>
          </w:p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示范区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  <w:tr w:rsidR="00AF38DA">
        <w:trPr>
          <w:trHeight w:val="810"/>
        </w:trPr>
        <w:tc>
          <w:tcPr>
            <w:tcW w:w="6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21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江苏诺莱智慧水务装备有限公司</w:t>
            </w:r>
          </w:p>
        </w:tc>
        <w:tc>
          <w:tcPr>
            <w:tcW w:w="8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通州湾示范区</w:t>
            </w:r>
          </w:p>
        </w:tc>
        <w:tc>
          <w:tcPr>
            <w:tcW w:w="13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38DA" w:rsidRDefault="00AF38DA">
            <w:pPr>
              <w:widowControl/>
              <w:jc w:val="center"/>
              <w:textAlignment w:val="center"/>
              <w:rPr>
                <w:rFonts w:ascii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省级专精特新中小企业</w:t>
            </w:r>
          </w:p>
        </w:tc>
      </w:tr>
    </w:tbl>
    <w:p w:rsidR="00AF38DA" w:rsidRDefault="00AF38DA" w:rsidP="006B1BBF">
      <w:pPr>
        <w:spacing w:line="40" w:lineRule="exact"/>
      </w:pPr>
    </w:p>
    <w:sectPr w:rsidR="00AF38DA" w:rsidSect="003F2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38DA" w:rsidRDefault="00AF38DA" w:rsidP="00DD6A42">
      <w:r>
        <w:separator/>
      </w:r>
    </w:p>
  </w:endnote>
  <w:endnote w:type="continuationSeparator" w:id="1">
    <w:p w:rsidR="00AF38DA" w:rsidRDefault="00AF38DA" w:rsidP="00DD6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38DA" w:rsidRDefault="00AF38DA" w:rsidP="00DD6A42">
      <w:r>
        <w:separator/>
      </w:r>
    </w:p>
  </w:footnote>
  <w:footnote w:type="continuationSeparator" w:id="1">
    <w:p w:rsidR="00AF38DA" w:rsidRDefault="00AF38DA" w:rsidP="00DD6A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jg0MjY0NTZkNzBkNWQzZmYwNWUyZWEwMTRjNzBkNjcifQ=="/>
  </w:docVars>
  <w:rsids>
    <w:rsidRoot w:val="00C576F4"/>
    <w:rsid w:val="00122649"/>
    <w:rsid w:val="00164A09"/>
    <w:rsid w:val="001E74EE"/>
    <w:rsid w:val="003F2054"/>
    <w:rsid w:val="003F344B"/>
    <w:rsid w:val="0059497D"/>
    <w:rsid w:val="006B1BBF"/>
    <w:rsid w:val="007A04B5"/>
    <w:rsid w:val="008B2DF8"/>
    <w:rsid w:val="00A54710"/>
    <w:rsid w:val="00AE2660"/>
    <w:rsid w:val="00AF38DA"/>
    <w:rsid w:val="00B45227"/>
    <w:rsid w:val="00B93FDB"/>
    <w:rsid w:val="00BA708C"/>
    <w:rsid w:val="00C32E7E"/>
    <w:rsid w:val="00C576F4"/>
    <w:rsid w:val="00C71D9B"/>
    <w:rsid w:val="00C84FE5"/>
    <w:rsid w:val="00CE359B"/>
    <w:rsid w:val="00DD6A42"/>
    <w:rsid w:val="00F67E45"/>
    <w:rsid w:val="00F962A4"/>
    <w:rsid w:val="7E2A2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54"/>
    <w:pPr>
      <w:widowControl w:val="0"/>
      <w:jc w:val="both"/>
    </w:pPr>
    <w:rPr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3F2054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3F2054"/>
    <w:rPr>
      <w:rFonts w:ascii="Calibri" w:eastAsia="宋体" w:hAnsi="Calibri" w:cs="Calibri"/>
    </w:rPr>
  </w:style>
  <w:style w:type="paragraph" w:styleId="Footer">
    <w:name w:val="footer"/>
    <w:basedOn w:val="Normal"/>
    <w:link w:val="FooterChar"/>
    <w:uiPriority w:val="99"/>
    <w:semiHidden/>
    <w:rsid w:val="003F20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F2054"/>
    <w:rPr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3F20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F2054"/>
    <w:rPr>
      <w:kern w:val="2"/>
      <w:sz w:val="18"/>
      <w:szCs w:val="18"/>
    </w:rPr>
  </w:style>
  <w:style w:type="paragraph" w:styleId="NormalWeb">
    <w:name w:val="Normal (Web)"/>
    <w:basedOn w:val="Normal"/>
    <w:uiPriority w:val="99"/>
    <w:rsid w:val="003F205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6</Pages>
  <Words>413</Words>
  <Characters>2357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</dc:title>
  <dc:subject/>
  <dc:creator>User</dc:creator>
  <cp:keywords/>
  <dc:description/>
  <cp:lastModifiedBy>Mfb</cp:lastModifiedBy>
  <cp:revision>3</cp:revision>
  <dcterms:created xsi:type="dcterms:W3CDTF">2022-12-19T07:41:00Z</dcterms:created>
  <dcterms:modified xsi:type="dcterms:W3CDTF">2022-12-19T07:41:00Z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EA5A8562D931420E900E01ACC72E2FE5</vt:lpwstr>
  </property>
</Properties>
</file>