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仿宋_GBK" w:hAnsi="宋体" w:eastAsia="方正仿宋_GBK"/>
          <w:color w:val="000000"/>
          <w:sz w:val="32"/>
          <w:szCs w:val="32"/>
        </w:rPr>
      </w:pPr>
      <w:r>
        <w:rPr>
          <w:rFonts w:hint="eastAsia" w:ascii="方正仿宋_GBK" w:hAnsi="宋体" w:eastAsia="方正仿宋_GBK" w:cs="方正仿宋_GBK"/>
          <w:color w:val="000000"/>
          <w:sz w:val="32"/>
          <w:szCs w:val="32"/>
        </w:rPr>
        <w:t>通工信发</w:t>
      </w:r>
      <w:r>
        <w:rPr>
          <w:rFonts w:ascii="Times New Roman" w:hAnsi="Times New Roman" w:eastAsia="方正仿宋_GBK"/>
          <w:sz w:val="32"/>
          <w:szCs w:val="32"/>
        </w:rPr>
        <w:t>〔2021〕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141</w:t>
      </w:r>
      <w:bookmarkStart w:id="0" w:name="_GoBack"/>
      <w:bookmarkEnd w:id="0"/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宋体" w:eastAsia="方正仿宋_GBK" w:cs="方正仿宋_GBK"/>
          <w:color w:val="000000"/>
          <w:sz w:val="32"/>
          <w:szCs w:val="32"/>
        </w:rPr>
        <w:t>号</w:t>
      </w:r>
    </w:p>
    <w:p>
      <w:pPr>
        <w:spacing w:line="560" w:lineRule="exact"/>
        <w:jc w:val="center"/>
        <w:rPr>
          <w:rFonts w:hint="eastAsia" w:ascii="方正小标宋_GBK" w:hAnsi="Calibri" w:eastAsia="方正小标宋_GBK" w:cs="Times New Roman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hAnsi="Calibri" w:eastAsia="方正小标宋_GBK" w:cs="Times New Roman"/>
          <w:sz w:val="44"/>
          <w:szCs w:val="44"/>
        </w:rPr>
      </w:pPr>
      <w:r>
        <w:rPr>
          <w:rFonts w:hint="eastAsia" w:ascii="方正小标宋_GBK" w:hAnsi="Calibri" w:eastAsia="方正小标宋_GBK" w:cs="Times New Roman"/>
          <w:sz w:val="44"/>
          <w:szCs w:val="44"/>
        </w:rPr>
        <w:t>关于公开征集202</w:t>
      </w:r>
      <w:r>
        <w:rPr>
          <w:rFonts w:hint="eastAsia" w:ascii="方正小标宋_GBK" w:hAnsi="Calibri" w:eastAsia="方正小标宋_GBK" w:cs="Times New Roman"/>
          <w:sz w:val="44"/>
          <w:szCs w:val="44"/>
          <w:lang w:val="en-US" w:eastAsia="zh-CN"/>
        </w:rPr>
        <w:t>1</w:t>
      </w:r>
      <w:r>
        <w:rPr>
          <w:rFonts w:hint="eastAsia" w:ascii="方正小标宋_GBK" w:hAnsi="Calibri" w:eastAsia="方正小标宋_GBK" w:cs="Times New Roman"/>
          <w:sz w:val="44"/>
          <w:szCs w:val="44"/>
        </w:rPr>
        <w:t>年南通市</w:t>
      </w:r>
      <w:r>
        <w:rPr>
          <w:rFonts w:hint="eastAsia" w:ascii="方正小标宋_GBK" w:hAnsi="Calibri" w:eastAsia="方正小标宋_GBK" w:cs="Times New Roman"/>
          <w:sz w:val="44"/>
          <w:szCs w:val="44"/>
          <w:lang w:val="en-US" w:eastAsia="zh-CN"/>
        </w:rPr>
        <w:t>两化融合</w:t>
      </w:r>
      <w:r>
        <w:rPr>
          <w:rFonts w:hint="eastAsia" w:ascii="方正小标宋_GBK" w:hAnsi="Calibri" w:eastAsia="方正小标宋_GBK" w:cs="Times New Roman"/>
          <w:sz w:val="44"/>
          <w:szCs w:val="44"/>
        </w:rPr>
        <w:t>专家库成员的通知</w:t>
      </w:r>
    </w:p>
    <w:p>
      <w:pPr>
        <w:rPr>
          <w:rFonts w:hint="eastAsia"/>
        </w:rPr>
      </w:pPr>
    </w:p>
    <w:p>
      <w:pPr>
        <w:snapToGrid w:val="0"/>
        <w:spacing w:line="520" w:lineRule="exact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市各有关单位：</w:t>
      </w:r>
    </w:p>
    <w:p>
      <w:pPr>
        <w:snapToGrid w:val="0"/>
        <w:spacing w:line="520" w:lineRule="exact"/>
        <w:ind w:firstLine="64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为加快推进我市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企业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信息化建设，进一步提升两化融合工作的科学化、规范化水平，我局面向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全市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企事业单位、高等院校、科研院所、专业技术咨询服务机构、行业协会等单位公开征集专家，纳入南通市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两化融合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专家库。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现将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有关事项通知如下：</w:t>
      </w:r>
    </w:p>
    <w:p>
      <w:pPr>
        <w:snapToGrid w:val="0"/>
        <w:spacing w:line="520" w:lineRule="exact"/>
        <w:ind w:firstLine="640"/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  <w:t>一、专家职责</w:t>
      </w:r>
    </w:p>
    <w:p>
      <w:pPr>
        <w:snapToGrid w:val="0"/>
        <w:spacing w:line="520" w:lineRule="exact"/>
        <w:ind w:firstLine="64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1、为南通市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两化融合、智能制造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相关规划、战略决策的制定提供咨询和建议；</w:t>
      </w:r>
    </w:p>
    <w:p>
      <w:pPr>
        <w:snapToGrid w:val="0"/>
        <w:spacing w:line="520" w:lineRule="exact"/>
        <w:ind w:firstLine="64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2、参与南通市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两化融合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相关项目评审、评选、验收和核查工作；</w:t>
      </w:r>
    </w:p>
    <w:p>
      <w:pPr>
        <w:snapToGrid w:val="0"/>
        <w:spacing w:line="520" w:lineRule="exact"/>
        <w:ind w:firstLine="64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3、为南通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两化融合、智能制造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工作提供智力支撑，参与两化融合问题诊断；</w:t>
      </w:r>
    </w:p>
    <w:p>
      <w:pPr>
        <w:snapToGrid w:val="0"/>
        <w:spacing w:line="520" w:lineRule="exact"/>
        <w:ind w:firstLine="64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4、其他相关工作。</w:t>
      </w:r>
    </w:p>
    <w:p>
      <w:pPr>
        <w:snapToGrid w:val="0"/>
        <w:spacing w:line="520" w:lineRule="exact"/>
        <w:ind w:firstLine="640"/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  <w:t>二、推荐条件</w:t>
      </w:r>
    </w:p>
    <w:p>
      <w:pPr>
        <w:snapToGrid w:val="0"/>
        <w:spacing w:line="520" w:lineRule="exact"/>
        <w:ind w:firstLine="64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1、具有良好的业务素质和职业道德，工作认真，坚持原则，秉公办事，作风正派；</w:t>
      </w:r>
    </w:p>
    <w:p>
      <w:pPr>
        <w:snapToGrid w:val="0"/>
        <w:spacing w:line="520" w:lineRule="exact"/>
        <w:ind w:firstLine="64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2、有长期从事企业信息化相关业务工作的经历，了解相关政策、法规、标准及国内外相关领域发展动态，具有丰富的技术实践经验；</w:t>
      </w:r>
    </w:p>
    <w:p>
      <w:pPr>
        <w:snapToGrid w:val="0"/>
        <w:spacing w:line="520" w:lineRule="exact"/>
        <w:ind w:firstLine="64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3、有较高的专业学术水平，在两化融合领域具有较深造诣，具有副高级及以上专业技术职称或同等专业水平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具有丰富实践经验的企业首席信息官（优秀CIO）可适当放宽条件。</w:t>
      </w:r>
    </w:p>
    <w:p>
      <w:pPr>
        <w:snapToGrid w:val="0"/>
        <w:spacing w:line="520" w:lineRule="exact"/>
        <w:ind w:firstLine="64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4、身体健康，能胜任工作。</w:t>
      </w:r>
    </w:p>
    <w:p>
      <w:pPr>
        <w:snapToGrid w:val="0"/>
        <w:spacing w:line="520" w:lineRule="exact"/>
        <w:ind w:firstLine="640"/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  <w:t>三、征集方式及要求</w:t>
      </w:r>
    </w:p>
    <w:p>
      <w:pPr>
        <w:snapToGrid w:val="0"/>
        <w:spacing w:line="520" w:lineRule="exact"/>
        <w:ind w:firstLine="64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1、本着个人自愿的原则报名，征集可通过个人自荐、所在单位推荐、主管部门邀请等方式进行。由单位或机构推荐的，应事先征得被推荐人同意。</w:t>
      </w:r>
    </w:p>
    <w:p>
      <w:pPr>
        <w:snapToGrid w:val="0"/>
        <w:spacing w:line="520" w:lineRule="exact"/>
        <w:ind w:firstLine="64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2、各县（市）区所属企业的信息化专家可由县（市）区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主管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部门负责推荐；其他有关单位直接向市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工信局两化融合推进处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报送。</w:t>
      </w:r>
    </w:p>
    <w:p>
      <w:pPr>
        <w:snapToGrid w:val="0"/>
        <w:spacing w:line="520" w:lineRule="exact"/>
        <w:ind w:firstLine="64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3、凡符合条件人员，填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《南通市信息化专家登记表》（见附件），并备齐相关证明材料（如身份证、学历证明、职称证书、服务机构在职人员资质证书等复印件），经推荐单位盖章，本人签字确认后一式一份（含电子版）于202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日前，报送南通市工信局两化融合推进处。</w:t>
      </w:r>
    </w:p>
    <w:p>
      <w:pPr>
        <w:snapToGrid w:val="0"/>
        <w:spacing w:line="520" w:lineRule="exact"/>
        <w:ind w:firstLine="64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4、我局对推荐人申报资料进行审核，择优选取后，纳入南通市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两化融合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专家库，并发送通知。</w:t>
      </w:r>
    </w:p>
    <w:p>
      <w:pPr>
        <w:snapToGrid w:val="0"/>
        <w:spacing w:line="520" w:lineRule="exact"/>
        <w:ind w:firstLine="640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snapToGrid w:val="0"/>
        <w:spacing w:line="52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电话：</w:t>
      </w:r>
      <w:r>
        <w:rPr>
          <w:rFonts w:ascii="Times New Roman" w:hAnsi="Times New Roman" w:eastAsia="方正仿宋_GBK"/>
          <w:sz w:val="32"/>
          <w:szCs w:val="32"/>
        </w:rPr>
        <w:t>85215697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，85098810</w:t>
      </w:r>
    </w:p>
    <w:p>
      <w:pPr>
        <w:snapToGrid w:val="0"/>
        <w:spacing w:line="52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电子邮箱：ntqyxxhc@163.com。</w:t>
      </w:r>
    </w:p>
    <w:p>
      <w:pPr>
        <w:snapToGrid w:val="0"/>
        <w:spacing w:line="52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通讯地址：南通市世纪大道6号1121室。</w:t>
      </w:r>
    </w:p>
    <w:p>
      <w:pPr>
        <w:snapToGrid w:val="0"/>
        <w:spacing w:line="52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附件：南通市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两化融合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专家登记表</w:t>
      </w:r>
    </w:p>
    <w:p>
      <w:pPr>
        <w:snapToGrid w:val="0"/>
        <w:spacing w:line="520" w:lineRule="exact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</w:t>
      </w:r>
    </w:p>
    <w:p>
      <w:pPr>
        <w:snapToGrid w:val="0"/>
        <w:spacing w:line="520" w:lineRule="exact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                     南通市工业和信息化局</w:t>
      </w:r>
    </w:p>
    <w:p>
      <w:pPr>
        <w:snapToGrid w:val="0"/>
        <w:spacing w:line="520" w:lineRule="exact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                       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方正仿宋_GBK" w:hAnsi="Times New Roman" w:eastAsia="方正仿宋_GBK" w:cs="仿宋"/>
          <w:color w:val="000000"/>
          <w:kern w:val="0"/>
          <w:sz w:val="32"/>
          <w:szCs w:val="32"/>
        </w:rPr>
        <w:t>附件：</w:t>
      </w:r>
    </w:p>
    <w:p>
      <w:pPr>
        <w:spacing w:before="156" w:beforeLines="50" w:after="312" w:afterLines="100" w:line="560" w:lineRule="exact"/>
        <w:jc w:val="center"/>
        <w:rPr>
          <w:rFonts w:ascii="Times New Roman" w:hAnsi="Times New Roman" w:eastAsia="方正小标宋_GBK" w:cs="Times New Roman"/>
          <w:color w:val="000000"/>
          <w:spacing w:val="-14"/>
          <w:kern w:val="0"/>
          <w:sz w:val="28"/>
          <w:szCs w:val="28"/>
        </w:rPr>
      </w:pPr>
      <w:r>
        <w:rPr>
          <w:rFonts w:ascii="Times New Roman" w:hAnsi="Times New Roman" w:eastAsia="方正小标宋_GBK" w:cs="Times New Roman"/>
          <w:color w:val="000000"/>
          <w:sz w:val="22"/>
          <w:szCs w:val="22"/>
        </w:rPr>
        <w:t> </w:t>
      </w:r>
      <w:r>
        <w:rPr>
          <w:rFonts w:hint="eastAsia" w:ascii="Times New Roman" w:hAnsi="Times New Roman" w:eastAsia="方正小标宋_GBK" w:cs="方正小标宋_GBK"/>
          <w:color w:val="000000"/>
          <w:spacing w:val="40"/>
          <w:sz w:val="44"/>
          <w:szCs w:val="44"/>
        </w:rPr>
        <w:t>南通市</w:t>
      </w:r>
      <w:r>
        <w:rPr>
          <w:rFonts w:hint="eastAsia" w:ascii="Times New Roman" w:hAnsi="Times New Roman" w:eastAsia="方正小标宋_GBK" w:cs="方正小标宋_GBK"/>
          <w:color w:val="000000"/>
          <w:spacing w:val="40"/>
          <w:sz w:val="44"/>
          <w:szCs w:val="44"/>
          <w:lang w:val="en-US" w:eastAsia="zh-CN"/>
        </w:rPr>
        <w:t>两化融合</w:t>
      </w:r>
      <w:r>
        <w:rPr>
          <w:rFonts w:hint="eastAsia" w:ascii="Times New Roman" w:hAnsi="Times New Roman" w:eastAsia="方正小标宋_GBK" w:cs="方正小标宋_GBK"/>
          <w:color w:val="000000"/>
          <w:spacing w:val="40"/>
          <w:sz w:val="44"/>
          <w:szCs w:val="44"/>
        </w:rPr>
        <w:t>专家登记表</w:t>
      </w:r>
    </w:p>
    <w:tbl>
      <w:tblPr>
        <w:tblStyle w:val="4"/>
        <w:tblW w:w="94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9"/>
        <w:gridCol w:w="1696"/>
        <w:gridCol w:w="902"/>
        <w:gridCol w:w="403"/>
        <w:gridCol w:w="270"/>
        <w:gridCol w:w="1373"/>
        <w:gridCol w:w="218"/>
        <w:gridCol w:w="1244"/>
        <w:gridCol w:w="11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仿宋_GB2312"/>
                <w:color w:val="000000"/>
                <w:sz w:val="24"/>
                <w:szCs w:val="24"/>
              </w:rPr>
              <w:t>姓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方正仿宋_GBK" w:hAnsi="Times New Roman" w:eastAsia="方正仿宋_GBK" w:cs="仿宋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仿宋_GB2312"/>
                <w:color w:val="000000"/>
                <w:sz w:val="24"/>
                <w:szCs w:val="24"/>
              </w:rPr>
              <w:t>性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方正仿宋_GBK" w:hAnsi="Times New Roman" w:eastAsia="方正仿宋_GBK" w:cs="仿宋_GB2312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861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仿宋_GB2312"/>
                <w:color w:val="000000"/>
                <w:sz w:val="24"/>
                <w:szCs w:val="24"/>
              </w:rPr>
              <w:t>照片</w:t>
            </w:r>
          </w:p>
          <w:p>
            <w:pPr>
              <w:spacing w:line="56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仿宋_GB2312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方正仿宋_GBK" w:hAnsi="Times New Roman" w:eastAsia="方正仿宋_GBK" w:cs="仿宋_GB2312"/>
                <w:color w:val="000000"/>
                <w:sz w:val="24"/>
                <w:szCs w:val="24"/>
              </w:rPr>
              <w:t>寸近期免冠照片）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861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仿宋_GB2312"/>
                <w:color w:val="000000"/>
                <w:sz w:val="24"/>
                <w:szCs w:val="24"/>
              </w:rPr>
              <w:t>职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方正仿宋_GBK" w:hAnsi="Times New Roman" w:eastAsia="方正仿宋_GBK" w:cs="仿宋_GB2312"/>
                <w:color w:val="000000"/>
                <w:sz w:val="24"/>
                <w:szCs w:val="24"/>
              </w:rPr>
              <w:t>称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仿宋_GB2312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861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仿宋_GB2312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4862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仿宋_GB2312"/>
                <w:color w:val="000000"/>
                <w:sz w:val="24"/>
                <w:szCs w:val="24"/>
              </w:rPr>
              <w:t>手机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方正仿宋_GBK" w:hAnsi="Times New Roman" w:eastAsia="方正仿宋_GBK" w:cs="仿宋_GB2312"/>
                <w:color w:val="000000"/>
                <w:sz w:val="24"/>
                <w:szCs w:val="24"/>
              </w:rPr>
              <w:t>固话</w:t>
            </w:r>
          </w:p>
        </w:tc>
        <w:tc>
          <w:tcPr>
            <w:tcW w:w="169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仿宋_GB2312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186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仿宋_GB2312"/>
                <w:color w:val="000000"/>
                <w:sz w:val="24"/>
                <w:szCs w:val="24"/>
              </w:rPr>
              <w:t>通信地址</w:t>
            </w:r>
          </w:p>
        </w:tc>
        <w:tc>
          <w:tcPr>
            <w:tcW w:w="169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仿宋_GB2312"/>
                <w:color w:val="000000"/>
                <w:sz w:val="24"/>
                <w:szCs w:val="24"/>
              </w:rPr>
              <w:t>邮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方正仿宋_GBK" w:hAnsi="Times New Roman" w:eastAsia="方正仿宋_GBK" w:cs="仿宋_GB2312"/>
                <w:color w:val="000000"/>
                <w:sz w:val="24"/>
                <w:szCs w:val="24"/>
              </w:rPr>
              <w:t>编</w:t>
            </w:r>
          </w:p>
        </w:tc>
        <w:tc>
          <w:tcPr>
            <w:tcW w:w="186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仿宋_GB2312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169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仿宋_GB2312"/>
                <w:color w:val="000000"/>
                <w:sz w:val="24"/>
                <w:szCs w:val="24"/>
              </w:rPr>
              <w:t>专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方正仿宋_GBK" w:hAnsi="Times New Roman" w:eastAsia="方正仿宋_GBK" w:cs="仿宋_GB2312"/>
                <w:color w:val="000000"/>
                <w:sz w:val="24"/>
                <w:szCs w:val="24"/>
              </w:rPr>
              <w:t>业</w:t>
            </w:r>
          </w:p>
        </w:tc>
        <w:tc>
          <w:tcPr>
            <w:tcW w:w="186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仿宋_GB2312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19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仿宋_GB2312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69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方正仿宋_GBK" w:hAnsi="Times New Roman" w:eastAsia="方正仿宋_GBK" w:cs="仿宋_GB2312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Times New Roman" w:eastAsia="方正仿宋_GBK" w:cs="仿宋_GB2312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157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仿宋_GB2312"/>
                <w:color w:val="000000"/>
                <w:sz w:val="24"/>
                <w:szCs w:val="24"/>
              </w:rPr>
              <w:t>现工作单位</w:t>
            </w:r>
          </w:p>
        </w:tc>
        <w:tc>
          <w:tcPr>
            <w:tcW w:w="159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仿宋_GB2312"/>
                <w:color w:val="000000"/>
                <w:sz w:val="24"/>
                <w:szCs w:val="24"/>
              </w:rPr>
              <w:t>现任职务</w:t>
            </w:r>
          </w:p>
        </w:tc>
        <w:tc>
          <w:tcPr>
            <w:tcW w:w="119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仿宋_GB2312"/>
                <w:color w:val="000000"/>
                <w:sz w:val="24"/>
                <w:szCs w:val="24"/>
              </w:rPr>
              <w:t>现从事专业</w:t>
            </w:r>
          </w:p>
        </w:tc>
        <w:tc>
          <w:tcPr>
            <w:tcW w:w="3001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仿宋_GB2312"/>
                <w:color w:val="000000"/>
                <w:sz w:val="24"/>
                <w:szCs w:val="24"/>
              </w:rPr>
              <w:t>从事专业年限</w:t>
            </w:r>
          </w:p>
        </w:tc>
        <w:tc>
          <w:tcPr>
            <w:tcW w:w="243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方正仿宋_GBK" w:hAnsi="Times New Roman" w:eastAsia="方正仿宋_GBK" w:cs="仿宋_GB2312"/>
                <w:color w:val="00000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仿宋_GB2312"/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3001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仿宋_GB2312"/>
                <w:color w:val="000000"/>
                <w:sz w:val="24"/>
                <w:szCs w:val="24"/>
              </w:rPr>
              <w:t>单位邮编</w:t>
            </w:r>
          </w:p>
        </w:tc>
        <w:tc>
          <w:tcPr>
            <w:tcW w:w="243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21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仿宋_GB2312"/>
                <w:color w:val="000000"/>
                <w:sz w:val="24"/>
                <w:szCs w:val="24"/>
              </w:rPr>
              <w:t>主要工作经历</w:t>
            </w:r>
          </w:p>
        </w:tc>
        <w:tc>
          <w:tcPr>
            <w:tcW w:w="7301" w:type="dxa"/>
            <w:gridSpan w:val="8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9" w:hRule="atLeast"/>
        </w:trPr>
        <w:tc>
          <w:tcPr>
            <w:tcW w:w="21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Times New Roman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仿宋_GB2312"/>
                <w:color w:val="000000"/>
                <w:sz w:val="24"/>
                <w:szCs w:val="24"/>
              </w:rPr>
              <w:t>主要学术成果</w:t>
            </w:r>
          </w:p>
          <w:p>
            <w:pPr>
              <w:spacing w:line="56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仿宋_GB2312"/>
                <w:color w:val="000000"/>
                <w:sz w:val="24"/>
                <w:szCs w:val="24"/>
              </w:rPr>
              <w:t>和荣誉</w:t>
            </w:r>
          </w:p>
        </w:tc>
        <w:tc>
          <w:tcPr>
            <w:tcW w:w="7301" w:type="dxa"/>
            <w:gridSpan w:val="8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8" w:hRule="atLeast"/>
        </w:trPr>
        <w:tc>
          <w:tcPr>
            <w:tcW w:w="210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hint="eastAsia" w:ascii="方正仿宋_GBK" w:hAnsi="Times New Roman" w:eastAsia="方正仿宋_GBK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仿宋_GB2312"/>
                <w:color w:val="000000"/>
                <w:kern w:val="0"/>
                <w:sz w:val="24"/>
                <w:szCs w:val="24"/>
              </w:rPr>
              <w:t>所擅长的专业</w:t>
            </w:r>
          </w:p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仿宋_GB2312"/>
                <w:color w:val="000000"/>
                <w:kern w:val="0"/>
                <w:sz w:val="24"/>
                <w:szCs w:val="24"/>
              </w:rPr>
              <w:t>技术方向</w:t>
            </w:r>
          </w:p>
        </w:tc>
        <w:tc>
          <w:tcPr>
            <w:tcW w:w="7301" w:type="dxa"/>
            <w:gridSpan w:val="8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Times New Roman" w:eastAsia="方正仿宋_GBK" w:cs="仿宋_GB2312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Times New Roman" w:eastAsia="方正仿宋_GBK" w:cs="仿宋_GB2312"/>
                <w:color w:val="000000"/>
                <w:kern w:val="0"/>
                <w:sz w:val="24"/>
                <w:szCs w:val="24"/>
              </w:rPr>
              <w:t>网络基础设施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方正仿宋_GBK" w:hAnsi="Times New Roman" w:eastAsia="方正仿宋_GBK" w:cs="仿宋_GB2312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Times New Roman" w:eastAsia="方正仿宋_GBK" w:cs="仿宋_GB2312"/>
                <w:color w:val="000000"/>
                <w:kern w:val="0"/>
                <w:sz w:val="24"/>
                <w:szCs w:val="24"/>
              </w:rPr>
              <w:t>信息通讯</w:t>
            </w:r>
          </w:p>
          <w:p>
            <w:pPr>
              <w:widowControl/>
              <w:numPr>
                <w:ilvl w:val="0"/>
                <w:numId w:val="1"/>
              </w:numPr>
              <w:spacing w:line="440" w:lineRule="exact"/>
              <w:ind w:left="0"/>
              <w:jc w:val="left"/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Times New Roman" w:eastAsia="方正仿宋_GBK" w:cs="仿宋_GB2312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Times New Roman" w:eastAsia="方正仿宋_GBK" w:cs="仿宋_GB2312"/>
                <w:color w:val="000000"/>
                <w:kern w:val="0"/>
                <w:sz w:val="24"/>
                <w:szCs w:val="24"/>
              </w:rPr>
              <w:t>网络与信息安全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方正仿宋_GBK" w:hAnsi="Times New Roman" w:eastAsia="方正仿宋_GBK" w:cs="仿宋_GB2312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Times New Roman" w:eastAsia="方正仿宋_GBK" w:cs="仿宋_GB2312"/>
                <w:color w:val="000000"/>
                <w:kern w:val="0"/>
                <w:sz w:val="24"/>
                <w:szCs w:val="24"/>
              </w:rPr>
              <w:t>电子政务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Times New Roman" w:eastAsia="方正仿宋_GBK" w:cs="仿宋_GB2312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Times New Roman" w:eastAsia="方正仿宋_GBK" w:cs="仿宋_GB2312"/>
                <w:color w:val="000000"/>
                <w:kern w:val="0"/>
                <w:sz w:val="24"/>
                <w:szCs w:val="24"/>
              </w:rPr>
              <w:t>软件与信息服务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方正仿宋_GBK" w:hAnsi="Times New Roman" w:eastAsia="方正仿宋_GBK" w:cs="仿宋_GB2312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Times New Roman" w:eastAsia="方正仿宋_GBK" w:cs="仿宋_GB2312"/>
                <w:color w:val="000000"/>
                <w:kern w:val="0"/>
                <w:sz w:val="24"/>
                <w:szCs w:val="24"/>
              </w:rPr>
              <w:t>大数据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Times New Roman" w:eastAsia="方正仿宋_GBK" w:cs="仿宋_GB2312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Times New Roman" w:eastAsia="方正仿宋_GBK" w:cs="仿宋_GB2312"/>
                <w:color w:val="000000"/>
                <w:kern w:val="0"/>
                <w:sz w:val="24"/>
                <w:szCs w:val="24"/>
              </w:rPr>
              <w:t>人工智能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方正仿宋_GBK" w:hAnsi="Times New Roman" w:eastAsia="方正仿宋_GBK" w:cs="仿宋_GB2312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Times New Roman" w:eastAsia="方正仿宋_GBK" w:cs="仿宋_GB2312"/>
                <w:color w:val="000000"/>
                <w:kern w:val="0"/>
                <w:sz w:val="24"/>
                <w:szCs w:val="24"/>
              </w:rPr>
              <w:t>电子商务</w:t>
            </w:r>
          </w:p>
          <w:p>
            <w:pPr>
              <w:widowControl/>
              <w:numPr>
                <w:ilvl w:val="0"/>
                <w:numId w:val="1"/>
              </w:numPr>
              <w:spacing w:line="440" w:lineRule="exact"/>
              <w:ind w:left="0"/>
              <w:jc w:val="left"/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Times New Roman" w:eastAsia="方正仿宋_GBK" w:cs="仿宋_GB2312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Times New Roman" w:eastAsia="方正仿宋_GBK" w:cs="仿宋_GB2312"/>
                <w:color w:val="000000"/>
                <w:kern w:val="0"/>
                <w:sz w:val="24"/>
                <w:szCs w:val="24"/>
              </w:rPr>
              <w:t>信息系统集成与部署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hint="eastAsia" w:ascii="方正仿宋_GBK" w:hAnsi="Times New Roman" w:eastAsia="方正仿宋_GBK" w:cs="仿宋_GB2312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Times New Roman" w:eastAsia="方正仿宋_GBK" w:cs="仿宋_GB2312"/>
                <w:color w:val="000000"/>
                <w:kern w:val="0"/>
                <w:sz w:val="24"/>
                <w:szCs w:val="24"/>
              </w:rPr>
              <w:t>智能制造</w:t>
            </w:r>
          </w:p>
          <w:p>
            <w:pPr>
              <w:widowControl/>
              <w:numPr>
                <w:ilvl w:val="0"/>
                <w:numId w:val="1"/>
              </w:numPr>
              <w:spacing w:line="440" w:lineRule="exact"/>
              <w:ind w:left="0"/>
              <w:jc w:val="left"/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Times New Roman" w:eastAsia="方正仿宋_GBK" w:cs="仿宋_GB2312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Times New Roman" w:eastAsia="方正仿宋_GBK" w:cs="仿宋_GB2312"/>
                <w:color w:val="000000"/>
                <w:kern w:val="0"/>
                <w:sz w:val="24"/>
                <w:szCs w:val="24"/>
              </w:rPr>
              <w:t>工业互联网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方正仿宋_GBK" w:hAnsi="Times New Roman" w:eastAsia="方正仿宋_GBK" w:cs="仿宋_GB2312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Times New Roman" w:eastAsia="方正仿宋_GBK" w:cs="仿宋_GB2312"/>
                <w:color w:val="000000"/>
                <w:kern w:val="0"/>
                <w:sz w:val="24"/>
                <w:szCs w:val="24"/>
              </w:rPr>
              <w:t>企业上云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Times New Roman" w:eastAsia="方正仿宋_GBK" w:cs="仿宋_GB2312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Times New Roman" w:eastAsia="方正仿宋_GBK" w:cs="仿宋_GB2312"/>
                <w:color w:val="000000"/>
                <w:kern w:val="0"/>
                <w:sz w:val="24"/>
                <w:szCs w:val="24"/>
              </w:rPr>
              <w:t>物联网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方正仿宋_GBK" w:hAnsi="Times New Roman" w:eastAsia="方正仿宋_GBK" w:cs="仿宋_GB2312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Times New Roman" w:eastAsia="方正仿宋_GBK" w:cs="仿宋_GB2312"/>
                <w:color w:val="000000"/>
                <w:kern w:val="0"/>
                <w:sz w:val="24"/>
                <w:szCs w:val="24"/>
              </w:rPr>
              <w:t>管理体系咨询与服务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Times New Roman" w:eastAsia="方正仿宋_GBK" w:cs="仿宋_GB2312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Times New Roman" w:eastAsia="方正仿宋_GBK" w:cs="仿宋_GB2312"/>
                <w:color w:val="000000"/>
                <w:kern w:val="0"/>
                <w:sz w:val="24"/>
                <w:szCs w:val="24"/>
              </w:rPr>
              <w:t>其他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仿宋_GB2312"/>
                <w:color w:val="000000"/>
                <w:kern w:val="0"/>
                <w:sz w:val="24"/>
                <w:szCs w:val="24"/>
              </w:rPr>
              <w:t>（可选择多项）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210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仿宋_GB2312"/>
                <w:color w:val="000000"/>
                <w:kern w:val="0"/>
                <w:sz w:val="24"/>
                <w:szCs w:val="24"/>
              </w:rPr>
              <w:t>所熟知的行业</w:t>
            </w:r>
          </w:p>
        </w:tc>
        <w:tc>
          <w:tcPr>
            <w:tcW w:w="7301" w:type="dxa"/>
            <w:gridSpan w:val="8"/>
            <w:noWrap w:val="0"/>
            <w:vAlign w:val="center"/>
          </w:tcPr>
          <w:p>
            <w:pPr>
              <w:widowControl/>
              <w:spacing w:line="480" w:lineRule="exact"/>
              <w:ind w:firstLine="240" w:firstLineChars="100"/>
              <w:jc w:val="left"/>
              <w:rPr>
                <w:rFonts w:hint="default" w:ascii="方正仿宋_GBK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仿宋_GB2312"/>
                <w:color w:val="000000"/>
                <w:kern w:val="0"/>
                <w:sz w:val="24"/>
                <w:szCs w:val="24"/>
              </w:rPr>
              <w:t>□纺织业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Times New Roman" w:eastAsia="方正仿宋_GBK" w:cs="仿宋_GB2312"/>
                <w:color w:val="000000"/>
                <w:kern w:val="0"/>
                <w:sz w:val="24"/>
                <w:szCs w:val="24"/>
              </w:rPr>
              <w:t>□纺织服装、服饰业</w:t>
            </w:r>
            <w:r>
              <w:rPr>
                <w:rFonts w:hint="eastAsia" w:ascii="方正仿宋_GBK" w:hAnsi="Times New Roman" w:eastAsia="方正仿宋_GBK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Times New Roman" w:eastAsia="方正仿宋_GBK" w:cs="仿宋_GB2312"/>
                <w:color w:val="000000"/>
                <w:kern w:val="0"/>
                <w:sz w:val="24"/>
                <w:szCs w:val="24"/>
              </w:rPr>
              <w:t>□软件和信息技术服务业</w:t>
            </w:r>
          </w:p>
          <w:p>
            <w:pPr>
              <w:widowControl/>
              <w:spacing w:line="480" w:lineRule="exact"/>
              <w:ind w:firstLine="240" w:firstLineChars="100"/>
              <w:jc w:val="left"/>
              <w:rPr>
                <w:rFonts w:hint="default" w:ascii="方正仿宋_GBK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仿宋_GB2312"/>
                <w:color w:val="000000"/>
                <w:kern w:val="0"/>
                <w:sz w:val="24"/>
                <w:szCs w:val="24"/>
              </w:rPr>
              <w:t>□通用设备制造业</w:t>
            </w:r>
            <w:r>
              <w:rPr>
                <w:rFonts w:hint="eastAsia" w:ascii="方正仿宋_GBK" w:hAnsi="Times New Roman" w:eastAsia="方正仿宋_GBK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Times New Roman" w:eastAsia="方正仿宋_GBK" w:cs="仿宋_GB2312"/>
                <w:color w:val="000000"/>
                <w:kern w:val="0"/>
                <w:sz w:val="24"/>
                <w:szCs w:val="24"/>
              </w:rPr>
              <w:t>□专用设备制造业</w:t>
            </w:r>
            <w:r>
              <w:rPr>
                <w:rFonts w:hint="eastAsia" w:ascii="方正仿宋_GBK" w:hAnsi="Times New Roman" w:eastAsia="方正仿宋_GBK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Times New Roman" w:eastAsia="方正仿宋_GBK" w:cs="仿宋_GB2312"/>
                <w:color w:val="000000"/>
                <w:kern w:val="0"/>
                <w:sz w:val="24"/>
                <w:szCs w:val="24"/>
              </w:rPr>
              <w:t>□医药及医疗器械</w:t>
            </w:r>
            <w:r>
              <w:rPr>
                <w:rFonts w:hint="eastAsia" w:ascii="方正仿宋_GBK" w:hAnsi="Times New Roman" w:eastAsia="方正仿宋_GBK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widowControl/>
              <w:spacing w:line="480" w:lineRule="exact"/>
              <w:ind w:firstLine="240" w:firstLineChars="100"/>
              <w:jc w:val="left"/>
              <w:rPr>
                <w:rFonts w:hint="eastAsia" w:ascii="方正仿宋_GBK" w:hAnsi="Times New Roman" w:eastAsia="方正仿宋_GBK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仿宋_GB2312"/>
                <w:color w:val="000000"/>
                <w:kern w:val="0"/>
                <w:sz w:val="24"/>
                <w:szCs w:val="24"/>
              </w:rPr>
              <w:t>□金属制品业</w:t>
            </w:r>
            <w:r>
              <w:rPr>
                <w:rFonts w:hint="eastAsia" w:ascii="方正仿宋_GBK" w:hAnsi="Times New Roman" w:eastAsia="方正仿宋_GBK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Times New Roman" w:eastAsia="方正仿宋_GBK" w:cs="仿宋_GB2312"/>
                <w:color w:val="000000"/>
                <w:kern w:val="0"/>
                <w:sz w:val="24"/>
                <w:szCs w:val="24"/>
              </w:rPr>
              <w:t>□非金属矿物制品业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Times New Roman" w:eastAsia="方正仿宋_GBK" w:cs="仿宋_GB2312"/>
                <w:color w:val="000000"/>
                <w:kern w:val="0"/>
                <w:sz w:val="24"/>
                <w:szCs w:val="24"/>
              </w:rPr>
              <w:t>□橡胶和塑料制品业</w:t>
            </w:r>
          </w:p>
          <w:p>
            <w:pPr>
              <w:widowControl/>
              <w:spacing w:line="480" w:lineRule="exact"/>
              <w:ind w:firstLine="240" w:firstLineChars="100"/>
              <w:jc w:val="left"/>
              <w:rPr>
                <w:rFonts w:hint="default" w:ascii="方正仿宋_GBK" w:hAnsi="Times New Roman" w:eastAsia="方正仿宋_GBK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仿宋_GB2312"/>
                <w:color w:val="000000"/>
                <w:kern w:val="0"/>
                <w:sz w:val="24"/>
                <w:szCs w:val="24"/>
              </w:rPr>
              <w:t>□汽车及零部件</w:t>
            </w:r>
            <w:r>
              <w:rPr>
                <w:rFonts w:hint="eastAsia" w:ascii="方正仿宋_GBK" w:hAnsi="Times New Roman" w:eastAsia="方正仿宋_GBK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Times New Roman" w:eastAsia="方正仿宋_GBK" w:cs="仿宋_GB2312"/>
                <w:color w:val="000000"/>
                <w:kern w:val="0"/>
                <w:sz w:val="24"/>
                <w:szCs w:val="24"/>
              </w:rPr>
              <w:t>□船舶海工及配套</w:t>
            </w:r>
            <w:r>
              <w:rPr>
                <w:rFonts w:hint="eastAsia" w:ascii="方正仿宋_GBK" w:hAnsi="Times New Roman" w:eastAsia="方正仿宋_GBK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仿宋_GBK" w:hAnsi="Times New Roman" w:eastAsia="方正仿宋_GBK" w:cs="仿宋_GB2312"/>
                <w:color w:val="000000"/>
                <w:kern w:val="0"/>
                <w:sz w:val="24"/>
                <w:szCs w:val="24"/>
              </w:rPr>
              <w:t>□化学纤维制造业</w:t>
            </w:r>
          </w:p>
          <w:p>
            <w:pPr>
              <w:widowControl/>
              <w:spacing w:line="480" w:lineRule="exact"/>
              <w:ind w:firstLine="240" w:firstLineChars="100"/>
              <w:jc w:val="left"/>
              <w:rPr>
                <w:rFonts w:hint="eastAsia" w:ascii="方正仿宋_GBK" w:hAnsi="Times New Roman" w:eastAsia="方正仿宋_GBK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Times New Roman" w:eastAsia="方正仿宋_GBK" w:cs="仿宋_GB2312"/>
                <w:color w:val="000000"/>
                <w:kern w:val="0"/>
                <w:sz w:val="24"/>
                <w:szCs w:val="24"/>
              </w:rPr>
              <w:t>□化学原料和化学制品制造业</w:t>
            </w:r>
            <w:r>
              <w:rPr>
                <w:rFonts w:hint="eastAsia" w:ascii="方正仿宋_GBK" w:hAnsi="Times New Roman" w:eastAsia="方正仿宋_GBK" w:cs="仿宋_GB2312"/>
                <w:color w:val="000000"/>
                <w:kern w:val="0"/>
                <w:sz w:val="24"/>
                <w:szCs w:val="24"/>
                <w:lang w:eastAsia="zh-CN"/>
              </w:rPr>
              <w:t>：</w:t>
            </w:r>
          </w:p>
          <w:p>
            <w:pPr>
              <w:widowControl/>
              <w:spacing w:line="480" w:lineRule="exact"/>
              <w:ind w:firstLine="720" w:firstLineChars="300"/>
              <w:jc w:val="left"/>
              <w:rPr>
                <w:rFonts w:hint="eastAsia" w:ascii="方正仿宋_GBK" w:hAnsi="Times New Roman" w:eastAsia="方正仿宋_GBK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仿宋_GB2312"/>
                <w:color w:val="000000"/>
                <w:kern w:val="0"/>
                <w:sz w:val="24"/>
                <w:szCs w:val="24"/>
              </w:rPr>
              <w:sym w:font="Wingdings 2" w:char="0081"/>
            </w:r>
            <w:r>
              <w:rPr>
                <w:rFonts w:hint="eastAsia" w:ascii="方正仿宋_GBK" w:hAnsi="Times New Roman" w:eastAsia="方正仿宋_GBK" w:cs="仿宋_GB2312"/>
                <w:color w:val="000000"/>
                <w:kern w:val="0"/>
                <w:sz w:val="24"/>
                <w:szCs w:val="24"/>
              </w:rPr>
              <w:t>基础化学原料制造</w:t>
            </w:r>
            <w:r>
              <w:rPr>
                <w:rFonts w:hint="eastAsia" w:ascii="方正仿宋_GBK" w:hAnsi="Times New Roman" w:eastAsia="方正仿宋_GBK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Times New Roman" w:eastAsia="方正仿宋_GBK" w:cs="仿宋_GB2312"/>
                <w:color w:val="000000"/>
                <w:kern w:val="0"/>
                <w:sz w:val="24"/>
                <w:szCs w:val="24"/>
              </w:rPr>
              <w:sym w:font="Wingdings 2" w:char="0081"/>
            </w:r>
            <w:r>
              <w:rPr>
                <w:rFonts w:hint="eastAsia" w:ascii="方正仿宋_GBK" w:hAnsi="Times New Roman" w:eastAsia="方正仿宋_GBK" w:cs="仿宋_GB2312"/>
                <w:color w:val="000000"/>
                <w:kern w:val="0"/>
                <w:sz w:val="24"/>
                <w:szCs w:val="24"/>
                <w:lang w:val="en-US" w:eastAsia="zh-CN"/>
              </w:rPr>
              <w:t>农药</w:t>
            </w:r>
            <w:r>
              <w:rPr>
                <w:rFonts w:hint="eastAsia" w:ascii="方正仿宋_GBK" w:hAnsi="Times New Roman" w:eastAsia="方正仿宋_GBK" w:cs="仿宋_GB2312"/>
                <w:color w:val="000000"/>
                <w:kern w:val="0"/>
                <w:sz w:val="24"/>
                <w:szCs w:val="24"/>
              </w:rPr>
              <w:t>制造</w:t>
            </w:r>
            <w:r>
              <w:rPr>
                <w:rFonts w:hint="eastAsia" w:ascii="方正仿宋_GBK" w:hAnsi="Times New Roman" w:eastAsia="方正仿宋_GBK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Times New Roman" w:eastAsia="方正仿宋_GBK" w:cs="仿宋_GB2312"/>
                <w:color w:val="000000"/>
                <w:kern w:val="0"/>
                <w:sz w:val="24"/>
                <w:szCs w:val="24"/>
              </w:rPr>
              <w:sym w:font="Wingdings 2" w:char="0081"/>
            </w:r>
            <w:r>
              <w:rPr>
                <w:rFonts w:hint="eastAsia" w:ascii="方正仿宋_GBK" w:hAnsi="Times New Roman" w:eastAsia="方正仿宋_GBK" w:cs="仿宋_GB2312"/>
                <w:color w:val="000000"/>
                <w:kern w:val="0"/>
                <w:sz w:val="24"/>
                <w:szCs w:val="24"/>
                <w:lang w:val="en-US" w:eastAsia="zh-CN"/>
              </w:rPr>
              <w:t>合成材料</w:t>
            </w:r>
            <w:r>
              <w:rPr>
                <w:rFonts w:hint="eastAsia" w:ascii="方正仿宋_GBK" w:hAnsi="Times New Roman" w:eastAsia="方正仿宋_GBK" w:cs="仿宋_GB2312"/>
                <w:color w:val="000000"/>
                <w:kern w:val="0"/>
                <w:sz w:val="24"/>
                <w:szCs w:val="24"/>
              </w:rPr>
              <w:t>制造</w:t>
            </w:r>
          </w:p>
          <w:p>
            <w:pPr>
              <w:widowControl/>
              <w:spacing w:line="480" w:lineRule="exact"/>
              <w:ind w:firstLine="720" w:firstLineChars="300"/>
              <w:jc w:val="left"/>
              <w:rPr>
                <w:rFonts w:hint="eastAsia" w:ascii="方正仿宋_GBK" w:hAnsi="Times New Roman" w:eastAsia="方正仿宋_GBK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仿宋_GB2312"/>
                <w:color w:val="000000"/>
                <w:kern w:val="0"/>
                <w:sz w:val="24"/>
                <w:szCs w:val="24"/>
              </w:rPr>
              <w:sym w:font="Wingdings 2" w:char="0081"/>
            </w:r>
            <w:r>
              <w:rPr>
                <w:rFonts w:hint="eastAsia" w:ascii="方正仿宋_GBK" w:hAnsi="Times New Roman" w:eastAsia="方正仿宋_GBK" w:cs="仿宋_GB2312"/>
                <w:color w:val="000000"/>
                <w:kern w:val="0"/>
                <w:sz w:val="24"/>
                <w:szCs w:val="24"/>
              </w:rPr>
              <w:t>专用化学产品制造</w:t>
            </w:r>
            <w:r>
              <w:rPr>
                <w:rFonts w:hint="eastAsia" w:ascii="方正仿宋_GBK" w:hAnsi="Times New Roman" w:eastAsia="方正仿宋_GBK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Times New Roman" w:eastAsia="方正仿宋_GBK" w:cs="仿宋_GB2312"/>
                <w:color w:val="000000"/>
                <w:kern w:val="0"/>
                <w:sz w:val="24"/>
                <w:szCs w:val="24"/>
              </w:rPr>
              <w:sym w:font="Wingdings 2" w:char="0081"/>
            </w:r>
            <w:r>
              <w:rPr>
                <w:rFonts w:hint="eastAsia" w:ascii="方正仿宋_GBK" w:hAnsi="Times New Roman" w:eastAsia="方正仿宋_GBK" w:cs="仿宋_GB2312"/>
                <w:color w:val="000000"/>
                <w:kern w:val="0"/>
                <w:sz w:val="24"/>
                <w:szCs w:val="24"/>
              </w:rPr>
              <w:t>其它</w:t>
            </w:r>
            <w:r>
              <w:rPr>
                <w:rFonts w:hint="eastAsia" w:ascii="方正仿宋_GBK" w:hAnsi="Times New Roman" w:eastAsia="方正仿宋_GBK" w:cs="仿宋_GB2312"/>
                <w:color w:val="000000"/>
                <w:kern w:val="0"/>
                <w:sz w:val="24"/>
                <w:szCs w:val="24"/>
                <w:u w:val="single"/>
              </w:rPr>
              <w:t xml:space="preserve">              </w:t>
            </w:r>
          </w:p>
          <w:p>
            <w:pPr>
              <w:widowControl/>
              <w:spacing w:line="480" w:lineRule="exact"/>
              <w:ind w:firstLine="240" w:firstLineChars="100"/>
              <w:jc w:val="left"/>
              <w:rPr>
                <w:rFonts w:hint="eastAsia" w:ascii="方正仿宋_GBK" w:hAnsi="Times New Roman" w:eastAsia="方正仿宋_GBK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Times New Roman" w:eastAsia="方正仿宋_GBK" w:cs="仿宋_GB2312"/>
                <w:color w:val="000000"/>
                <w:kern w:val="0"/>
                <w:sz w:val="24"/>
                <w:szCs w:val="24"/>
              </w:rPr>
              <w:t>□计算机、通信和其他电子设备制造业</w:t>
            </w:r>
            <w:r>
              <w:rPr>
                <w:rFonts w:hint="eastAsia" w:ascii="方正仿宋_GBK" w:hAnsi="Times New Roman" w:eastAsia="方正仿宋_GBK" w:cs="仿宋_GB2312"/>
                <w:color w:val="000000"/>
                <w:kern w:val="0"/>
                <w:sz w:val="24"/>
                <w:szCs w:val="24"/>
                <w:lang w:eastAsia="zh-CN"/>
              </w:rPr>
              <w:t>：</w:t>
            </w:r>
          </w:p>
          <w:p>
            <w:pPr>
              <w:widowControl/>
              <w:spacing w:line="480" w:lineRule="exact"/>
              <w:ind w:firstLine="720" w:firstLineChars="300"/>
              <w:jc w:val="left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仿宋_GB2312"/>
                <w:color w:val="000000"/>
                <w:kern w:val="0"/>
                <w:sz w:val="24"/>
                <w:szCs w:val="24"/>
              </w:rPr>
              <w:sym w:font="Wingdings 2" w:char="0081"/>
            </w:r>
            <w:r>
              <w:rPr>
                <w:rFonts w:hint="eastAsia" w:ascii="方正仿宋_GBK" w:hAnsi="Times New Roman" w:eastAsia="方正仿宋_GBK" w:cs="仿宋_GB2312"/>
                <w:color w:val="000000"/>
                <w:kern w:val="0"/>
                <w:sz w:val="24"/>
                <w:szCs w:val="24"/>
              </w:rPr>
              <w:t>通信器材及电子设备</w:t>
            </w:r>
            <w:r>
              <w:rPr>
                <w:rFonts w:hint="eastAsia" w:ascii="方正仿宋_GBK" w:hAnsi="Times New Roman" w:eastAsia="方正仿宋_GBK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Times New Roman" w:eastAsia="方正仿宋_GBK" w:cs="仿宋_GB2312"/>
                <w:color w:val="000000"/>
                <w:kern w:val="0"/>
                <w:sz w:val="24"/>
                <w:szCs w:val="24"/>
              </w:rPr>
              <w:sym w:font="Wingdings 2" w:char="0081"/>
            </w:r>
            <w:r>
              <w:rPr>
                <w:rFonts w:hint="eastAsia" w:ascii="方正仿宋_GBK" w:hAnsi="Times New Roman" w:eastAsia="方正仿宋_GBK" w:cs="仿宋_GB2312"/>
                <w:color w:val="000000"/>
                <w:kern w:val="0"/>
                <w:sz w:val="24"/>
                <w:szCs w:val="24"/>
              </w:rPr>
              <w:t>集成电路</w:t>
            </w:r>
            <w:r>
              <w:rPr>
                <w:rFonts w:hint="eastAsia" w:ascii="方正仿宋_GBK" w:hAnsi="Times New Roman" w:eastAsia="方正仿宋_GBK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Times New Roman" w:eastAsia="方正仿宋_GBK" w:cs="仿宋_GB2312"/>
                <w:color w:val="000000"/>
                <w:kern w:val="0"/>
                <w:sz w:val="24"/>
                <w:szCs w:val="24"/>
              </w:rPr>
              <w:sym w:font="Wingdings 2" w:char="0081"/>
            </w:r>
            <w:r>
              <w:rPr>
                <w:rFonts w:hint="eastAsia" w:ascii="方正仿宋_GBK" w:hAnsi="Times New Roman" w:eastAsia="方正仿宋_GBK" w:cs="仿宋_GB2312"/>
                <w:color w:val="000000"/>
                <w:kern w:val="0"/>
                <w:sz w:val="24"/>
                <w:szCs w:val="24"/>
              </w:rPr>
              <w:t>其它</w:t>
            </w:r>
            <w:r>
              <w:rPr>
                <w:rFonts w:hint="eastAsia" w:ascii="方正仿宋_GBK" w:hAnsi="Times New Roman" w:eastAsia="方正仿宋_GBK" w:cs="仿宋_GB2312"/>
                <w:color w:val="000000"/>
                <w:kern w:val="0"/>
                <w:sz w:val="24"/>
                <w:szCs w:val="24"/>
                <w:u w:val="single"/>
              </w:rPr>
              <w:t xml:space="preserve">              </w:t>
            </w:r>
          </w:p>
          <w:p>
            <w:pPr>
              <w:widowControl/>
              <w:spacing w:line="480" w:lineRule="exact"/>
              <w:ind w:firstLine="240" w:firstLineChars="100"/>
              <w:jc w:val="left"/>
              <w:rPr>
                <w:rFonts w:hint="eastAsia" w:ascii="方正仿宋_GBK" w:hAnsi="Times New Roman" w:eastAsia="方正仿宋_GBK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Times New Roman" w:eastAsia="方正仿宋_GBK" w:cs="仿宋_GB2312"/>
                <w:color w:val="000000"/>
                <w:kern w:val="0"/>
                <w:sz w:val="24"/>
                <w:szCs w:val="24"/>
              </w:rPr>
              <w:t>□电气机械和器材制造业</w:t>
            </w:r>
            <w:r>
              <w:rPr>
                <w:rFonts w:hint="eastAsia" w:ascii="方正仿宋_GBK" w:hAnsi="Times New Roman" w:eastAsia="方正仿宋_GBK" w:cs="仿宋_GB2312"/>
                <w:color w:val="000000"/>
                <w:kern w:val="0"/>
                <w:sz w:val="24"/>
                <w:szCs w:val="24"/>
                <w:lang w:eastAsia="zh-CN"/>
              </w:rPr>
              <w:t>：</w:t>
            </w:r>
          </w:p>
          <w:p>
            <w:pPr>
              <w:widowControl/>
              <w:spacing w:line="480" w:lineRule="exact"/>
              <w:ind w:firstLine="720" w:firstLineChars="300"/>
              <w:jc w:val="left"/>
              <w:rPr>
                <w:rFonts w:hint="default" w:ascii="方正仿宋_GBK" w:hAnsi="Times New Roman" w:eastAsia="方正仿宋_GBK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仿宋_GB2312"/>
                <w:color w:val="000000"/>
                <w:kern w:val="0"/>
                <w:sz w:val="24"/>
                <w:szCs w:val="24"/>
              </w:rPr>
              <w:sym w:font="Wingdings 2" w:char="0081"/>
            </w:r>
            <w:r>
              <w:rPr>
                <w:rFonts w:hint="eastAsia" w:ascii="方正仿宋_GBK" w:hAnsi="Times New Roman" w:eastAsia="方正仿宋_GBK" w:cs="仿宋_GB2312"/>
                <w:color w:val="000000"/>
                <w:kern w:val="0"/>
                <w:sz w:val="24"/>
                <w:szCs w:val="24"/>
              </w:rPr>
              <w:t>输配电设备</w:t>
            </w:r>
            <w:r>
              <w:rPr>
                <w:rFonts w:hint="eastAsia" w:ascii="方正仿宋_GBK" w:hAnsi="Times New Roman" w:eastAsia="方正仿宋_GBK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Times New Roman" w:eastAsia="方正仿宋_GBK" w:cs="仿宋_GB2312"/>
                <w:color w:val="000000"/>
                <w:kern w:val="0"/>
                <w:sz w:val="24"/>
                <w:szCs w:val="24"/>
              </w:rPr>
              <w:sym w:font="Wingdings 2" w:char="0081"/>
            </w:r>
            <w:r>
              <w:rPr>
                <w:rFonts w:hint="eastAsia" w:ascii="方正仿宋_GBK" w:hAnsi="Times New Roman" w:eastAsia="方正仿宋_GBK" w:cs="仿宋_GB2312"/>
                <w:color w:val="000000"/>
                <w:kern w:val="0"/>
                <w:sz w:val="24"/>
                <w:szCs w:val="24"/>
              </w:rPr>
              <w:t>电池制造</w:t>
            </w:r>
            <w:r>
              <w:rPr>
                <w:rFonts w:hint="eastAsia" w:ascii="方正仿宋_GBK" w:hAnsi="Times New Roman" w:eastAsia="方正仿宋_GBK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Times New Roman" w:eastAsia="方正仿宋_GBK" w:cs="仿宋_GB2312"/>
                <w:color w:val="000000"/>
                <w:kern w:val="0"/>
                <w:sz w:val="24"/>
                <w:szCs w:val="24"/>
              </w:rPr>
              <w:sym w:font="Wingdings 2" w:char="0081"/>
            </w:r>
            <w:r>
              <w:rPr>
                <w:rFonts w:hint="eastAsia" w:ascii="方正仿宋_GBK" w:hAnsi="Times New Roman" w:eastAsia="方正仿宋_GBK" w:cs="仿宋_GB2312"/>
                <w:color w:val="000000"/>
                <w:kern w:val="0"/>
                <w:sz w:val="24"/>
                <w:szCs w:val="24"/>
              </w:rPr>
              <w:t>其它</w:t>
            </w:r>
            <w:r>
              <w:rPr>
                <w:rFonts w:hint="eastAsia" w:ascii="方正仿宋_GBK" w:hAnsi="Times New Roman" w:eastAsia="方正仿宋_GBK" w:cs="仿宋_GB2312"/>
                <w:color w:val="000000"/>
                <w:kern w:val="0"/>
                <w:sz w:val="24"/>
                <w:szCs w:val="24"/>
                <w:u w:val="single"/>
              </w:rPr>
              <w:t xml:space="preserve">              </w:t>
            </w:r>
          </w:p>
          <w:p>
            <w:pPr>
              <w:widowControl/>
              <w:spacing w:line="480" w:lineRule="exact"/>
              <w:ind w:firstLine="240" w:firstLineChars="100"/>
              <w:jc w:val="left"/>
              <w:rPr>
                <w:rFonts w:hint="eastAsia" w:ascii="方正仿宋_GBK" w:hAnsi="Times New Roman" w:eastAsia="方正仿宋_GBK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仿宋_GB2312"/>
                <w:color w:val="000000"/>
                <w:kern w:val="0"/>
                <w:sz w:val="24"/>
                <w:szCs w:val="24"/>
              </w:rPr>
              <w:t>□农副食品加工业</w:t>
            </w:r>
            <w:r>
              <w:rPr>
                <w:rFonts w:hint="eastAsia" w:ascii="方正仿宋_GBK" w:hAnsi="Times New Roman" w:eastAsia="方正仿宋_GBK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Times New Roman" w:eastAsia="方正仿宋_GBK" w:cs="仿宋_GB2312"/>
                <w:color w:val="000000"/>
                <w:kern w:val="0"/>
                <w:sz w:val="24"/>
                <w:szCs w:val="24"/>
              </w:rPr>
              <w:t>□文教体娱用品</w:t>
            </w:r>
          </w:p>
          <w:p>
            <w:pPr>
              <w:widowControl/>
              <w:spacing w:line="480" w:lineRule="exact"/>
              <w:ind w:firstLine="240" w:firstLineChars="100"/>
              <w:jc w:val="left"/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方正仿宋_GBK" w:hAnsi="Times New Roman" w:eastAsia="方正仿宋_GBK" w:cs="仿宋_GB2312"/>
                <w:color w:val="000000"/>
                <w:kern w:val="0"/>
                <w:sz w:val="24"/>
                <w:szCs w:val="24"/>
              </w:rPr>
              <w:t>□其它</w:t>
            </w:r>
            <w:r>
              <w:rPr>
                <w:rFonts w:hint="eastAsia" w:ascii="方正仿宋_GBK" w:hAnsi="Times New Roman" w:eastAsia="方正仿宋_GBK" w:cs="仿宋_GB2312"/>
                <w:color w:val="000000"/>
                <w:kern w:val="0"/>
                <w:sz w:val="24"/>
                <w:szCs w:val="24"/>
                <w:u w:val="single"/>
              </w:rPr>
              <w:t xml:space="preserve">              </w:t>
            </w:r>
          </w:p>
          <w:p>
            <w:pPr>
              <w:widowControl/>
              <w:spacing w:line="480" w:lineRule="exact"/>
              <w:jc w:val="left"/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仿宋_GB2312"/>
                <w:color w:val="000000"/>
                <w:kern w:val="0"/>
                <w:sz w:val="24"/>
                <w:szCs w:val="24"/>
              </w:rPr>
              <w:t>（可选择多项）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4" w:hRule="atLeast"/>
        </w:trPr>
        <w:tc>
          <w:tcPr>
            <w:tcW w:w="21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仿宋_GB2312"/>
                <w:color w:val="000000"/>
                <w:sz w:val="24"/>
                <w:szCs w:val="24"/>
              </w:rPr>
              <w:t>本人承诺</w:t>
            </w:r>
          </w:p>
        </w:tc>
        <w:tc>
          <w:tcPr>
            <w:tcW w:w="7301" w:type="dxa"/>
            <w:gridSpan w:val="8"/>
            <w:noWrap w:val="0"/>
            <w:vAlign w:val="center"/>
          </w:tcPr>
          <w:p>
            <w:pPr>
              <w:pStyle w:val="6"/>
              <w:numPr>
                <w:ilvl w:val="0"/>
                <w:numId w:val="2"/>
              </w:numPr>
              <w:spacing w:line="360" w:lineRule="exact"/>
              <w:ind w:left="0" w:firstLine="0" w:firstLineChars="0"/>
              <w:jc w:val="left"/>
              <w:rPr>
                <w:rFonts w:hint="eastAsia" w:ascii="方正仿宋_GBK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仿宋_GB2312"/>
                <w:color w:val="000000"/>
                <w:sz w:val="24"/>
                <w:szCs w:val="24"/>
              </w:rPr>
              <w:t>严格遵守职业道德，本着客观、公正、公平及诚实、信用的原则，积极参与完成各项工作任务；</w:t>
            </w:r>
          </w:p>
          <w:p>
            <w:pPr>
              <w:pStyle w:val="6"/>
              <w:numPr>
                <w:ilvl w:val="0"/>
                <w:numId w:val="2"/>
              </w:numPr>
              <w:spacing w:line="360" w:lineRule="exact"/>
              <w:ind w:left="0" w:firstLine="0" w:firstLineChars="0"/>
              <w:jc w:val="left"/>
              <w:rPr>
                <w:rFonts w:hint="eastAsia" w:ascii="方正仿宋_GBK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仿宋_GB2312"/>
                <w:color w:val="000000"/>
                <w:sz w:val="24"/>
                <w:szCs w:val="24"/>
              </w:rPr>
              <w:t>严格遵守保密规定，不向任何单位或个人泄露所获知的国家秘密和商业秘密；</w:t>
            </w:r>
          </w:p>
          <w:p>
            <w:pPr>
              <w:pStyle w:val="6"/>
              <w:numPr>
                <w:ilvl w:val="0"/>
                <w:numId w:val="2"/>
              </w:numPr>
              <w:spacing w:line="360" w:lineRule="exact"/>
              <w:ind w:left="0" w:firstLine="0" w:firstLineChars="0"/>
              <w:jc w:val="left"/>
              <w:rPr>
                <w:rFonts w:hint="eastAsia" w:ascii="方正仿宋_GBK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仿宋_GB2312"/>
                <w:color w:val="000000"/>
                <w:sz w:val="24"/>
                <w:szCs w:val="24"/>
              </w:rPr>
              <w:t>对以上填写信息的真实性负责。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2" w:hRule="atLeast"/>
        </w:trPr>
        <w:tc>
          <w:tcPr>
            <w:tcW w:w="2109" w:type="dxa"/>
            <w:noWrap w:val="0"/>
            <w:vAlign w:val="center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hint="eastAsia" w:ascii="方正仿宋_GBK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仿宋_GB2312"/>
                <w:color w:val="000000"/>
                <w:sz w:val="24"/>
                <w:szCs w:val="24"/>
              </w:rPr>
              <w:t>本人签字</w:t>
            </w:r>
          </w:p>
        </w:tc>
        <w:tc>
          <w:tcPr>
            <w:tcW w:w="2598" w:type="dxa"/>
            <w:gridSpan w:val="2"/>
            <w:noWrap w:val="0"/>
            <w:vAlign w:val="center"/>
          </w:tcPr>
          <w:p>
            <w:pPr>
              <w:pStyle w:val="6"/>
              <w:spacing w:line="560" w:lineRule="exact"/>
              <w:ind w:firstLine="0" w:firstLineChars="0"/>
              <w:jc w:val="left"/>
              <w:rPr>
                <w:rFonts w:hint="eastAsia" w:ascii="方正仿宋_GBK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2046" w:type="dxa"/>
            <w:gridSpan w:val="3"/>
            <w:noWrap w:val="0"/>
            <w:vAlign w:val="center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hint="eastAsia" w:ascii="方正仿宋_GBK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仿宋_GB2312"/>
                <w:color w:val="000000"/>
                <w:sz w:val="24"/>
                <w:szCs w:val="24"/>
              </w:rPr>
              <w:t>单位推荐意见</w:t>
            </w:r>
          </w:p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hint="eastAsia" w:ascii="方正仿宋_GBK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仿宋_GB2312"/>
                <w:color w:val="000000"/>
                <w:sz w:val="24"/>
                <w:szCs w:val="24"/>
              </w:rPr>
              <w:t>（盖章）</w:t>
            </w:r>
          </w:p>
        </w:tc>
        <w:tc>
          <w:tcPr>
            <w:tcW w:w="2657" w:type="dxa"/>
            <w:gridSpan w:val="3"/>
            <w:noWrap w:val="0"/>
            <w:vAlign w:val="center"/>
          </w:tcPr>
          <w:p>
            <w:pPr>
              <w:pStyle w:val="6"/>
              <w:spacing w:line="560" w:lineRule="exact"/>
              <w:ind w:firstLine="0" w:firstLineChars="0"/>
              <w:jc w:val="left"/>
              <w:rPr>
                <w:rFonts w:hint="eastAsia" w:ascii="方正仿宋_GBK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pStyle w:val="6"/>
        <w:spacing w:line="440" w:lineRule="exact"/>
        <w:ind w:firstLine="0" w:firstLineChars="0"/>
        <w:jc w:val="left"/>
        <w:rPr>
          <w:rFonts w:hint="eastAsia" w:ascii="方正仿宋_GBK" w:hAnsi="Times New Roman" w:eastAsia="方正仿宋_GBK" w:cs="仿宋_GB2312"/>
          <w:color w:val="000000"/>
          <w:sz w:val="24"/>
          <w:szCs w:val="24"/>
        </w:rPr>
      </w:pPr>
      <w:r>
        <w:rPr>
          <w:rFonts w:hint="eastAsia" w:ascii="方正仿宋_GBK" w:hAnsi="Times New Roman" w:eastAsia="方正仿宋_GBK" w:cs="Times New Roman"/>
          <w:b/>
          <w:bCs/>
          <w:color w:val="000000"/>
          <w:sz w:val="22"/>
          <w:szCs w:val="22"/>
        </w:rPr>
        <w:t> </w:t>
      </w:r>
      <w:r>
        <w:rPr>
          <w:rFonts w:hint="eastAsia" w:ascii="方正仿宋_GBK" w:hAnsi="Times New Roman" w:eastAsia="方正仿宋_GBK" w:cs="仿宋_GB2312"/>
          <w:color w:val="000000"/>
          <w:sz w:val="24"/>
          <w:szCs w:val="24"/>
        </w:rPr>
        <w:t>备注：</w:t>
      </w:r>
      <w:r>
        <w:rPr>
          <w:rFonts w:hint="eastAsia" w:ascii="方正仿宋_GBK" w:hAnsi="Times New Roman" w:eastAsia="方正仿宋_GBK" w:cs="Times New Roman"/>
          <w:color w:val="000000"/>
          <w:sz w:val="24"/>
          <w:szCs w:val="24"/>
        </w:rPr>
        <w:t>1</w:t>
      </w:r>
      <w:r>
        <w:rPr>
          <w:rFonts w:hint="eastAsia" w:ascii="方正仿宋_GBK" w:hAnsi="Times New Roman" w:eastAsia="方正仿宋_GBK" w:cs="仿宋_GB2312"/>
          <w:color w:val="000000"/>
          <w:sz w:val="24"/>
          <w:szCs w:val="24"/>
        </w:rPr>
        <w:t>.表格信息需经本人同意并签字；</w:t>
      </w:r>
    </w:p>
    <w:p>
      <w:pPr>
        <w:pStyle w:val="6"/>
        <w:spacing w:line="440" w:lineRule="exact"/>
        <w:ind w:firstLine="720" w:firstLineChars="300"/>
        <w:jc w:val="left"/>
        <w:rPr>
          <w:rFonts w:hint="eastAsia" w:ascii="方正仿宋_GBK" w:hAnsi="Times New Roman" w:eastAsia="方正仿宋_GBK" w:cs="Times New Roman"/>
          <w:color w:val="000000"/>
          <w:sz w:val="24"/>
          <w:szCs w:val="24"/>
        </w:rPr>
      </w:pPr>
      <w:r>
        <w:rPr>
          <w:rFonts w:hint="eastAsia" w:ascii="方正仿宋_GBK" w:hAnsi="Times New Roman" w:eastAsia="方正仿宋_GBK" w:cs="Times New Roman"/>
          <w:color w:val="000000"/>
          <w:sz w:val="24"/>
          <w:szCs w:val="24"/>
        </w:rPr>
        <w:t>2</w:t>
      </w:r>
      <w:r>
        <w:rPr>
          <w:rFonts w:hint="eastAsia" w:ascii="方正仿宋_GBK" w:hAnsi="Times New Roman" w:eastAsia="方正仿宋_GBK" w:cs="仿宋_GB2312"/>
          <w:color w:val="000000"/>
          <w:sz w:val="24"/>
          <w:szCs w:val="24"/>
        </w:rPr>
        <w:t>.提供本人身份证、学历证明、职称证书、学术成果和荣誉等证明材料的复印件。</w:t>
      </w:r>
    </w:p>
    <w:p>
      <w:pPr>
        <w:snapToGrid w:val="0"/>
        <w:spacing w:line="520" w:lineRule="exact"/>
        <w:rPr>
          <w:rFonts w:hint="eastAsia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3E36AA"/>
    <w:multiLevelType w:val="multilevel"/>
    <w:tmpl w:val="183E36AA"/>
    <w:lvl w:ilvl="0" w:tentative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07A46B4"/>
    <w:multiLevelType w:val="multilevel"/>
    <w:tmpl w:val="407A46B4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 w:cs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35293"/>
    <w:rsid w:val="07261C04"/>
    <w:rsid w:val="077265C5"/>
    <w:rsid w:val="0ADA6A48"/>
    <w:rsid w:val="0F914D14"/>
    <w:rsid w:val="0FB56565"/>
    <w:rsid w:val="104135C8"/>
    <w:rsid w:val="128E0308"/>
    <w:rsid w:val="132546A7"/>
    <w:rsid w:val="15E27046"/>
    <w:rsid w:val="18437992"/>
    <w:rsid w:val="1A4818E2"/>
    <w:rsid w:val="1C9A74B8"/>
    <w:rsid w:val="1F5212F8"/>
    <w:rsid w:val="314B04E7"/>
    <w:rsid w:val="34224E1A"/>
    <w:rsid w:val="36314333"/>
    <w:rsid w:val="3A3A3B8C"/>
    <w:rsid w:val="3D2859CD"/>
    <w:rsid w:val="3D6D5051"/>
    <w:rsid w:val="3DAC1125"/>
    <w:rsid w:val="3DB834B5"/>
    <w:rsid w:val="3ECA39D7"/>
    <w:rsid w:val="43B35293"/>
    <w:rsid w:val="43EE19B9"/>
    <w:rsid w:val="45391510"/>
    <w:rsid w:val="4842767E"/>
    <w:rsid w:val="4AA17AB5"/>
    <w:rsid w:val="4EAB60FC"/>
    <w:rsid w:val="513A78BD"/>
    <w:rsid w:val="522500AF"/>
    <w:rsid w:val="53DE4B6E"/>
    <w:rsid w:val="54490B8B"/>
    <w:rsid w:val="577C30CE"/>
    <w:rsid w:val="591B2385"/>
    <w:rsid w:val="5A467034"/>
    <w:rsid w:val="5B027A51"/>
    <w:rsid w:val="5B071383"/>
    <w:rsid w:val="5D5669E2"/>
    <w:rsid w:val="5D9454A6"/>
    <w:rsid w:val="5DB31ADE"/>
    <w:rsid w:val="5E6F157B"/>
    <w:rsid w:val="62785799"/>
    <w:rsid w:val="63805294"/>
    <w:rsid w:val="65C879D1"/>
    <w:rsid w:val="6C071461"/>
    <w:rsid w:val="6EFF3234"/>
    <w:rsid w:val="7250271C"/>
    <w:rsid w:val="76F60C5A"/>
    <w:rsid w:val="78BD1FCE"/>
    <w:rsid w:val="7A4B3D2B"/>
    <w:rsid w:val="7DA64F56"/>
    <w:rsid w:val="7DBC3D50"/>
    <w:rsid w:val="7E79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6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2021-05-13T02:45:00Z</dcterms:created>
  <dc:creator>柠谂c丶</dc:creator>
  <cp:lastModifiedBy>柠谂c丶</cp:lastModifiedBy>
  <cp:lastPrinted>2021-07-06T07:33:00Z</cp:lastPrinted>
  <dcterms:modified xsi:type="dcterms:W3CDTF">2021-07-06T07:59:05Z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0DCEA04295EC47B7B6B944AFB89C74D1</vt:lpwstr>
  </property>
  <property fmtid="{D5CDD505-2E9C-101B-9397-08002B2CF9AE}" pid="4" name="KSOSaveFontToCloudKey">
    <vt:lpwstr>201102303_btnclosed</vt:lpwstr>
  </property>
</Properties>
</file>