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仿宋" w:eastAsia="仿宋" w:cs="仿宋"/>
          <w:szCs w:val="32"/>
        </w:rPr>
      </w:pPr>
      <w:r>
        <w:rPr>
          <w:rFonts w:ascii="仿宋" w:eastAsia="仿宋" w:cs="仿宋" w:hint="eastAsia"/>
          <w:szCs w:val="32"/>
        </w:rPr>
        <w:t>附件：</w:t>
      </w:r>
    </w:p>
    <w:p>
      <w:pPr>
        <w:pStyle w:val="16"/>
        <w:spacing w:line="640" w:lineRule="exact"/>
        <w:jc w:val="center"/>
        <w:rPr>
          <w:rFonts w:ascii="FangSong_GB2312" w:eastAsia="FangSong_GB2312" w:hAnsi="FangSong_GB2312"/>
          <w:b/>
          <w:sz w:val="44"/>
          <w:szCs w:val="44"/>
        </w:rPr>
      </w:pPr>
    </w:p>
    <w:p>
      <w:pPr>
        <w:pStyle w:val="16"/>
        <w:spacing w:line="640" w:lineRule="exact"/>
        <w:jc w:val="center"/>
        <w:rPr>
          <w:rFonts w:ascii="FangSong_GB2312" w:eastAsia="FangSong_GB2312" w:hAnsi="FangSong_GB2312"/>
          <w:b/>
          <w:sz w:val="44"/>
          <w:szCs w:val="44"/>
        </w:rPr>
      </w:pPr>
      <w:r>
        <w:rPr>
          <w:rFonts w:ascii="FangSong_GB2312" w:eastAsia="FangSong_GB2312" w:hAnsi="FangSong_GB2312" w:hint="eastAsia"/>
          <w:b/>
          <w:sz w:val="44"/>
          <w:szCs w:val="44"/>
          <w:lang w:eastAsia="zh-CN"/>
        </w:rPr>
        <w:t>南通</w:t>
      </w:r>
      <w:r>
        <w:rPr>
          <w:rFonts w:ascii="FangSong_GB2312" w:eastAsia="FangSong_GB2312" w:hAnsi="FangSong_GB2312" w:hint="eastAsia"/>
          <w:b/>
          <w:sz w:val="44"/>
          <w:szCs w:val="44"/>
        </w:rPr>
        <w:t>市</w:t>
      </w:r>
      <w:r>
        <w:rPr>
          <w:rFonts w:ascii="FangSong_GB2312" w:eastAsia="FangSong_GB2312" w:hAnsi="FangSong_GB2312" w:hint="eastAsia"/>
          <w:b/>
          <w:sz w:val="44"/>
          <w:szCs w:val="44"/>
          <w:lang w:eastAsia="zh-CN"/>
        </w:rPr>
        <w:t>船舶制造</w:t>
      </w:r>
      <w:r>
        <w:rPr>
          <w:rFonts w:ascii="FangSong_GB2312" w:eastAsia="FangSong_GB2312" w:hAnsi="FangSong_GB2312" w:hint="eastAsia"/>
          <w:b/>
          <w:sz w:val="44"/>
          <w:szCs w:val="44"/>
        </w:rPr>
        <w:t>企业安全生产标准化</w:t>
      </w:r>
    </w:p>
    <w:p>
      <w:pPr>
        <w:pStyle w:val="16"/>
        <w:spacing w:line="640" w:lineRule="exact"/>
        <w:jc w:val="center"/>
        <w:rPr>
          <w:rFonts w:ascii="FangSong_GB2312" w:eastAsia="FangSong_GB2312" w:hAnsi="FangSong_GB2312"/>
          <w:b/>
          <w:bCs/>
          <w:sz w:val="44"/>
          <w:szCs w:val="44"/>
        </w:rPr>
      </w:pPr>
      <w:r>
        <w:rPr>
          <w:rFonts w:ascii="FangSong_GB2312" w:eastAsia="FangSong_GB2312" w:hAnsi="FangSong_GB2312" w:hint="eastAsia"/>
          <w:b/>
          <w:sz w:val="44"/>
          <w:szCs w:val="44"/>
        </w:rPr>
        <w:t>评审单位申请表</w:t>
      </w:r>
    </w:p>
    <w:p>
      <w:pPr>
        <w:jc w:val="center"/>
        <w:rPr>
          <w:rFonts w:ascii="FangSong_GB2312" w:eastAsia="FangSong_GB2312" w:hAnsi="FangSong_GB2312"/>
          <w:sz w:val="30"/>
        </w:rPr>
      </w:pPr>
    </w:p>
    <w:p>
      <w:pPr>
        <w:ind w:firstLineChars="400" w:firstLine="1760"/>
        <w:rPr>
          <w:rFonts w:ascii="FangSong_GB2312" w:eastAsia="FangSong_GB2312" w:hAnsi="FangSong_GB2312"/>
          <w:sz w:val="44"/>
        </w:rPr>
      </w:pPr>
    </w:p>
    <w:p>
      <w:pPr>
        <w:ind w:firstLineChars="400" w:firstLine="1760"/>
        <w:rPr>
          <w:rFonts w:ascii="FangSong_GB2312" w:eastAsia="FangSong_GB2312" w:hAnsi="FangSong_GB2312"/>
          <w:sz w:val="44"/>
        </w:rPr>
      </w:pPr>
    </w:p>
    <w:p>
      <w:pPr>
        <w:ind w:firstLineChars="400" w:firstLine="1760"/>
        <w:rPr>
          <w:rFonts w:ascii="FangSong_GB2312" w:eastAsia="FangSong_GB2312" w:hAnsi="FangSong_GB2312"/>
          <w:sz w:val="44"/>
        </w:rPr>
      </w:pPr>
    </w:p>
    <w:p>
      <w:pPr>
        <w:rPr>
          <w:rFonts w:ascii="FangSong_GB2312" w:eastAsia="FangSong_GB2312" w:hAnsi="FangSong_GB2312"/>
        </w:rPr>
      </w:pPr>
      <w:r>
        <w:rPr>
          <w:rFonts w:ascii="FangSong_GB2312" w:eastAsia="FangSong_GB2312" w:hAnsi="FangSong_GB2312" w:hint="eastAsia"/>
        </w:rPr>
        <w:t>　　　</w:t>
      </w:r>
    </w:p>
    <w:p>
      <w:pPr>
        <w:spacing w:line="720" w:lineRule="auto"/>
        <w:ind w:firstLineChars="300" w:firstLine="960"/>
        <w:rPr>
          <w:rFonts w:ascii="FangSong_GB2312" w:eastAsia="FangSong_GB2312" w:hAnsi="FangSong_GB2312"/>
        </w:rPr>
      </w:pPr>
      <w:r>
        <w:rPr>
          <w:rFonts w:ascii="FangSong_GB2312" w:eastAsia="FangSong_GB2312" w:hAnsi="FangSong_GB2312" w:hint="eastAsia"/>
        </w:rPr>
        <w:t>　单位名称</w:t>
      </w:r>
      <w:r>
        <w:rPr>
          <w:rFonts w:ascii="FangSong_GB2312" w:eastAsia="FangSong_GB2312" w:hAnsi="FangSong_GB2312" w:hint="eastAsia"/>
          <w:u w:val="single"/>
        </w:rPr>
        <w:t>　　　　　　　　　　　　　　　</w:t>
      </w:r>
    </w:p>
    <w:p>
      <w:pPr>
        <w:spacing w:line="720" w:lineRule="auto"/>
        <w:ind w:firstLineChars="400" w:firstLine="1280"/>
        <w:rPr>
          <w:rFonts w:ascii="FangSong_GB2312" w:eastAsia="FangSong_GB2312" w:hAnsi="FangSong_GB2312"/>
        </w:rPr>
      </w:pPr>
      <w:r>
        <w:rPr>
          <w:rFonts w:ascii="FangSong_GB2312" w:eastAsia="FangSong_GB2312" w:hAnsi="FangSong_GB2312" w:hint="eastAsia"/>
        </w:rPr>
        <w:t>经 办 人</w:t>
      </w:r>
      <w:r>
        <w:rPr>
          <w:rFonts w:ascii="FangSong_GB2312" w:eastAsia="FangSong_GB2312" w:hAnsi="FangSong_GB2312" w:hint="eastAsia"/>
          <w:u w:val="single"/>
        </w:rPr>
        <w:t>　　　　　　　　　　　　　　　</w:t>
      </w:r>
    </w:p>
    <w:p>
      <w:pPr>
        <w:spacing w:line="720" w:lineRule="auto"/>
        <w:ind w:firstLineChars="400" w:firstLine="1280"/>
        <w:rPr>
          <w:rFonts w:ascii="FangSong_GB2312" w:eastAsia="FangSong_GB2312" w:hAnsi="FangSong_GB2312"/>
          <w:u w:val="single"/>
        </w:rPr>
      </w:pPr>
      <w:r>
        <w:rPr>
          <w:rFonts w:ascii="FangSong_GB2312" w:eastAsia="FangSong_GB2312" w:hAnsi="FangSong_GB2312" w:hint="eastAsia"/>
        </w:rPr>
        <w:t>联系电话</w:t>
      </w:r>
      <w:r>
        <w:rPr>
          <w:rFonts w:ascii="FangSong_GB2312" w:eastAsia="FangSong_GB2312" w:hAnsi="FangSong_GB2312" w:hint="eastAsia"/>
          <w:u w:val="single"/>
        </w:rPr>
        <w:t>　　　　　　　　　　　　　　　</w:t>
      </w:r>
    </w:p>
    <w:p>
      <w:pPr>
        <w:spacing w:line="720" w:lineRule="auto"/>
        <w:ind w:firstLineChars="400" w:firstLine="1280"/>
        <w:rPr>
          <w:rFonts w:ascii="FangSong_GB2312" w:eastAsia="FangSong_GB2312" w:hAnsi="FangSong_GB2312"/>
          <w:u w:val="single"/>
        </w:rPr>
      </w:pPr>
      <w:r>
        <w:rPr>
          <w:rFonts w:ascii="FangSong_GB2312" w:eastAsia="FangSong_GB2312" w:hAnsi="FangSong_GB2312" w:hint="eastAsia"/>
        </w:rPr>
        <w:t>填报日期</w:t>
      </w:r>
      <w:r>
        <w:rPr>
          <w:rFonts w:ascii="FangSong_GB2312" w:eastAsia="FangSong_GB2312" w:hAnsi="FangSong_GB2312" w:hint="eastAsia"/>
          <w:u w:val="single"/>
        </w:rPr>
        <w:t>　　　　　　　　　　　　　　　</w:t>
      </w:r>
    </w:p>
    <w:p>
      <w:pPr>
        <w:spacing w:line="700" w:lineRule="exact"/>
        <w:jc w:val="center"/>
        <w:rPr>
          <w:rFonts w:ascii="FangSong_GB2312" w:eastAsia="FangSong_GB2312" w:hAnsi="FangSong_GB2312"/>
          <w:b/>
          <w:sz w:val="30"/>
        </w:rPr>
      </w:pPr>
      <w:r>
        <w:rPr>
          <w:rFonts w:ascii="FangSong_GB2312" w:eastAsia="FangSong_GB2312" w:hAnsi="FangSong_GB2312" w:hint="eastAsia"/>
          <w:b/>
          <w:sz w:val="30"/>
          <w:lang w:eastAsia="zh-CN"/>
        </w:rPr>
        <w:t>南通</w:t>
      </w:r>
      <w:r>
        <w:rPr>
          <w:rFonts w:ascii="FangSong_GB2312" w:eastAsia="FangSong_GB2312" w:hAnsi="FangSong_GB2312" w:hint="eastAsia"/>
          <w:b/>
          <w:sz w:val="30"/>
        </w:rPr>
        <w:t>市</w:t>
      </w:r>
      <w:r>
        <w:rPr>
          <w:rFonts w:ascii="FangSong_GB2312" w:eastAsia="FangSong_GB2312" w:hAnsi="FangSong_GB2312" w:hint="eastAsia"/>
          <w:b/>
          <w:sz w:val="30"/>
          <w:lang w:eastAsia="zh-CN"/>
        </w:rPr>
        <w:t>工业和信息化</w:t>
      </w:r>
      <w:r>
        <w:rPr>
          <w:rFonts w:ascii="FangSong_GB2312" w:eastAsia="FangSong_GB2312" w:hAnsi="FangSong_GB2312" w:hint="eastAsia"/>
          <w:b/>
          <w:sz w:val="30"/>
        </w:rPr>
        <w:t>局制</w:t>
      </w:r>
    </w:p>
    <w:p>
      <w:pPr>
        <w:spacing w:line="700" w:lineRule="exact"/>
        <w:jc w:val="center"/>
        <w:rPr>
          <w:rFonts w:ascii="SimSun" w:cs="SimSun" w:hAnsi="SimSun"/>
          <w:bCs/>
          <w:sz w:val="30"/>
        </w:rPr>
      </w:pPr>
      <w:r>
        <w:rPr>
          <w:rFonts w:ascii="SimSun" w:cs="SimSun" w:hAnsi="SimSun" w:hint="eastAsia"/>
          <w:bCs/>
          <w:sz w:val="30"/>
        </w:rPr>
        <w:t>二〇二</w:t>
      </w:r>
      <w:r>
        <w:rPr>
          <w:rFonts w:ascii="SimSun" w:cs="SimSun" w:hAnsi="SimSun" w:hint="eastAsia"/>
          <w:bCs/>
          <w:sz w:val="30"/>
          <w:lang w:eastAsia="zh-CN"/>
        </w:rPr>
        <w:t>四</w:t>
      </w:r>
      <w:r>
        <w:rPr>
          <w:rFonts w:ascii="SimSun" w:cs="SimSun" w:hAnsi="SimSun" w:hint="eastAsia"/>
          <w:bCs/>
          <w:sz w:val="30"/>
        </w:rPr>
        <w:t>年十</w:t>
      </w:r>
      <w:r>
        <w:rPr>
          <w:rFonts w:ascii="SimSun" w:cs="SimSun" w:hAnsi="SimSun" w:hint="eastAsia"/>
          <w:bCs/>
          <w:sz w:val="30"/>
          <w:lang w:eastAsia="zh-CN"/>
        </w:rPr>
        <w:t>二</w:t>
      </w:r>
      <w:r>
        <w:rPr>
          <w:rFonts w:ascii="SimSun" w:cs="SimSun" w:hAnsi="SimSun" w:hint="eastAsia"/>
          <w:bCs/>
          <w:sz w:val="30"/>
        </w:rPr>
        <w:t>月</w:t>
      </w:r>
    </w:p>
    <w:p>
      <w:pPr>
        <w:spacing w:line="700" w:lineRule="exact"/>
        <w:jc w:val="center"/>
        <w:rPr>
          <w:rFonts w:ascii="SimHei" w:eastAsia="SimHei"/>
          <w:b/>
          <w:sz w:val="36"/>
          <w:szCs w:val="36"/>
        </w:rPr>
      </w:pPr>
      <w:r>
        <w:rPr>
          <w:rFonts w:ascii="SimSun" w:cs="SimSun" w:hAnsi="SimSun" w:hint="eastAsia"/>
          <w:bCs/>
          <w:sz w:val="30"/>
        </w:rPr>
        <w:br w:type="page"/>
      </w:r>
      <w:r>
        <w:rPr>
          <w:rFonts w:ascii="SimHei" w:eastAsia="SimHei" w:hint="eastAsia"/>
          <w:b/>
          <w:sz w:val="36"/>
          <w:szCs w:val="36"/>
        </w:rPr>
        <w:t>申请材料真实性承诺书</w:t>
      </w:r>
    </w:p>
    <w:p>
      <w:pPr>
        <w:ind w:firstLineChars="200" w:firstLine="640"/>
        <w:rPr>
          <w:rFonts w:ascii="FangSong_GB2312" w:eastAsia="FangSong_GB2312" w:hAnsi="FangSong_GB2312"/>
          <w:szCs w:val="32"/>
        </w:rPr>
      </w:pPr>
    </w:p>
    <w:p>
      <w:pPr>
        <w:ind w:firstLineChars="200" w:firstLine="640"/>
        <w:rPr>
          <w:rFonts w:ascii="FangSong_GB2312" w:eastAsia="FangSong_GB2312" w:hAnsi="FangSong_GB2312"/>
          <w:szCs w:val="32"/>
        </w:rPr>
      </w:pPr>
      <w:r>
        <w:rPr>
          <w:rFonts w:ascii="FangSong_GB2312" w:eastAsia="FangSong_GB2312" w:hAnsi="FangSong_GB2312" w:hint="eastAsia"/>
          <w:szCs w:val="32"/>
        </w:rPr>
        <w:t>一、本单位自愿申请承担</w:t>
      </w:r>
      <w:r>
        <w:rPr>
          <w:rFonts w:ascii="FangSong_GB2312" w:eastAsia="FangSong_GB2312" w:hAnsi="FangSong_GB2312" w:hint="eastAsia"/>
          <w:szCs w:val="32"/>
          <w:lang w:eastAsia="zh-CN"/>
        </w:rPr>
        <w:t>南通市船舶制造企业</w:t>
      </w:r>
      <w:r>
        <w:rPr>
          <w:rFonts w:ascii="FangSong_GB2312" w:eastAsia="FangSong_GB2312" w:hAnsi="FangSong_GB2312" w:hint="eastAsia"/>
          <w:szCs w:val="32"/>
        </w:rPr>
        <w:t>安全生产标准化评审业务，对所提交申请材料的真实性负责，如有提供虚假材料的问题，愿意接受有关部门的依法处理。</w:t>
      </w:r>
    </w:p>
    <w:p>
      <w:pPr>
        <w:ind w:firstLineChars="200" w:firstLine="640"/>
        <w:rPr>
          <w:rFonts w:ascii="FangSong_GB2312" w:eastAsia="FangSong_GB2312" w:hAnsi="FangSong_GB2312"/>
          <w:szCs w:val="32"/>
        </w:rPr>
      </w:pPr>
      <w:r>
        <w:rPr>
          <w:rFonts w:ascii="FangSong_GB2312" w:eastAsia="FangSong_GB2312" w:hAnsi="FangSong_GB2312" w:hint="eastAsia"/>
          <w:szCs w:val="32"/>
        </w:rPr>
        <w:t>二、本单位达到了</w:t>
      </w:r>
      <w:r>
        <w:rPr>
          <w:rFonts w:ascii="FangSong_GB2312" w:eastAsia="FangSong_GB2312" w:hAnsi="FangSong_GB2312" w:hint="eastAsia"/>
          <w:szCs w:val="32"/>
          <w:lang w:eastAsia="zh-CN"/>
        </w:rPr>
        <w:t>南通</w:t>
      </w:r>
      <w:r>
        <w:rPr>
          <w:rFonts w:ascii="FangSong_GB2312" w:eastAsia="FangSong_GB2312" w:hAnsi="FangSong_GB2312" w:hint="eastAsia"/>
          <w:szCs w:val="32"/>
        </w:rPr>
        <w:t>市</w:t>
      </w:r>
      <w:r>
        <w:rPr>
          <w:rFonts w:ascii="FangSong_GB2312" w:eastAsia="FangSong_GB2312" w:hAnsi="FangSong_GB2312" w:hint="eastAsia"/>
          <w:szCs w:val="32"/>
          <w:lang w:eastAsia="zh-CN"/>
        </w:rPr>
        <w:t>船舶制造</w:t>
      </w:r>
      <w:r>
        <w:rPr>
          <w:rFonts w:ascii="FangSong_GB2312" w:eastAsia="FangSong_GB2312" w:hAnsi="FangSong_GB2312" w:hint="eastAsia"/>
          <w:szCs w:val="32"/>
        </w:rPr>
        <w:t>企业安全生产标准化评审单位认定条件，所有评审人员和专职工作人员均符合相关规定。</w:t>
      </w:r>
    </w:p>
    <w:p>
      <w:pPr>
        <w:ind w:firstLineChars="200" w:firstLine="640"/>
        <w:rPr>
          <w:rFonts w:ascii="FangSong_GB2312" w:eastAsia="FangSong_GB2312" w:hAnsi="FangSong_GB2312"/>
          <w:szCs w:val="32"/>
        </w:rPr>
      </w:pPr>
      <w:r>
        <w:rPr>
          <w:rFonts w:ascii="FangSong_GB2312" w:eastAsia="FangSong_GB2312" w:hAnsi="FangSong_GB2312" w:hint="eastAsia"/>
          <w:szCs w:val="32"/>
        </w:rPr>
        <w:t>三、本单位如被确定为安全生产标准化评审单位，将严格按照有关法律、法规、规章和技术规范开展评审活动，自觉接受</w:t>
      </w:r>
      <w:r>
        <w:rPr>
          <w:rFonts w:ascii="FangSong_GB2312" w:eastAsia="FangSong_GB2312" w:hAnsi="FangSong_GB2312" w:hint="eastAsia"/>
          <w:szCs w:val="32"/>
          <w:lang w:eastAsia="zh-CN"/>
        </w:rPr>
        <w:t>南通市工业和信息化</w:t>
      </w:r>
      <w:r>
        <w:rPr>
          <w:rFonts w:ascii="FangSong_GB2312" w:eastAsia="FangSong_GB2312" w:hAnsi="FangSong_GB2312" w:hint="eastAsia"/>
          <w:szCs w:val="32"/>
        </w:rPr>
        <w:t>局监督管理，并对做出的评审结果承担法律责任。</w:t>
      </w:r>
    </w:p>
    <w:p>
      <w:pPr>
        <w:ind w:firstLineChars="200" w:firstLine="640"/>
        <w:rPr>
          <w:rFonts w:ascii="FangSong_GB2312" w:eastAsia="FangSong_GB2312" w:hAnsi="FangSong_GB2312"/>
          <w:szCs w:val="32"/>
        </w:rPr>
      </w:pPr>
    </w:p>
    <w:p>
      <w:pPr>
        <w:ind w:firstLineChars="200" w:firstLine="640"/>
        <w:rPr>
          <w:rFonts w:ascii="FangSong_GB2312" w:eastAsia="FangSong_GB2312" w:hAnsi="FangSong_GB2312"/>
          <w:szCs w:val="32"/>
        </w:rPr>
      </w:pPr>
    </w:p>
    <w:p>
      <w:pPr>
        <w:ind w:firstLineChars="200" w:firstLine="640"/>
        <w:rPr>
          <w:rFonts w:ascii="FangSong_GB2312" w:eastAsia="FangSong_GB2312" w:hAnsi="FangSong_GB2312"/>
          <w:szCs w:val="32"/>
        </w:rPr>
      </w:pPr>
    </w:p>
    <w:p>
      <w:pPr>
        <w:ind w:firstLineChars="200" w:firstLine="640"/>
        <w:rPr>
          <w:rFonts w:ascii="FangSong_GB2312" w:eastAsia="FangSong_GB2312" w:hAnsi="FangSong_GB2312"/>
          <w:szCs w:val="32"/>
        </w:rPr>
      </w:pPr>
    </w:p>
    <w:p>
      <w:pPr>
        <w:ind w:firstLineChars="200" w:firstLine="640"/>
        <w:rPr>
          <w:rFonts w:ascii="FangSong_GB2312" w:eastAsia="FangSong_GB2312" w:hAnsi="FangSong_GB2312"/>
          <w:szCs w:val="32"/>
        </w:rPr>
      </w:pPr>
      <w:r>
        <w:rPr>
          <w:rFonts w:ascii="FangSong_GB2312" w:eastAsia="FangSong_GB2312" w:hAnsi="FangSong_GB2312" w:hint="eastAsia"/>
          <w:szCs w:val="32"/>
        </w:rPr>
        <w:t>法定代表人：（签字）　          （单位公章）</w:t>
      </w:r>
    </w:p>
    <w:p>
      <w:pPr>
        <w:ind w:firstLineChars="1750" w:firstLine="5600"/>
        <w:rPr>
          <w:rFonts w:ascii="FangSong_GB2312" w:eastAsia="FangSong_GB2312" w:hAnsi="FangSong_GB2312"/>
          <w:szCs w:val="32"/>
        </w:rPr>
      </w:pPr>
    </w:p>
    <w:p>
      <w:pPr>
        <w:ind w:firstLineChars="1750" w:firstLine="5600"/>
        <w:rPr>
          <w:rFonts w:ascii="FangSong_GB2312" w:eastAsia="FangSong_GB2312" w:hAnsi="FangSong_GB2312"/>
          <w:b/>
          <w:bCs/>
          <w:szCs w:val="32"/>
        </w:rPr>
      </w:pPr>
      <w:r>
        <w:rPr>
          <w:rFonts w:ascii="FangSong_GB2312" w:eastAsia="FangSong_GB2312" w:hAnsi="FangSong_GB2312" w:hint="eastAsia"/>
          <w:szCs w:val="32"/>
        </w:rPr>
        <w:t>年   月   日</w:t>
      </w:r>
      <w:r>
        <w:rPr>
          <w:rFonts w:ascii="FangSong_GB2312" w:eastAsia="FangSong_GB2312" w:hAnsi="FangSong_GB2312" w:hint="eastAsia"/>
          <w:b/>
          <w:bCs/>
          <w:sz w:val="36"/>
        </w:rPr>
        <w:br w:type="page"/>
      </w:r>
      <w:r>
        <w:rPr>
          <w:rFonts w:ascii="仿宋" w:eastAsia="仿宋" w:cs="仿宋" w:hint="eastAsia"/>
          <w:szCs w:val="32"/>
        </w:rPr>
        <w:t>表一：</w:t>
      </w:r>
    </w:p>
    <w:p>
      <w:pPr>
        <w:jc w:val="center"/>
        <w:rPr>
          <w:rFonts w:ascii="FangSong_GB2312" w:eastAsia="FangSong_GB2312" w:hAnsi="FangSong_GB2312"/>
          <w:sz w:val="21"/>
          <w:szCs w:val="21"/>
        </w:rPr>
      </w:pPr>
      <w:r>
        <w:rPr>
          <w:rFonts w:ascii="方正小标宋简体" w:eastAsia="方正小标宋简体" w:hint="eastAsia"/>
          <w:sz w:val="36"/>
          <w:szCs w:val="36"/>
          <w:lang w:eastAsia="zh-CN"/>
        </w:rPr>
        <w:t>南通</w:t>
      </w:r>
      <w:r>
        <w:rPr>
          <w:rFonts w:ascii="方正小标宋简体" w:eastAsia="方正小标宋简体" w:hint="eastAsia"/>
          <w:sz w:val="36"/>
          <w:szCs w:val="36"/>
        </w:rPr>
        <w:t>市</w:t>
      </w:r>
      <w:r>
        <w:rPr>
          <w:rFonts w:ascii="方正小标宋简体" w:eastAsia="方正小标宋简体" w:hint="eastAsia"/>
          <w:sz w:val="36"/>
          <w:szCs w:val="36"/>
          <w:lang w:eastAsia="zh-CN"/>
        </w:rPr>
        <w:t>船舶制造</w:t>
      </w:r>
      <w:r>
        <w:rPr>
          <w:rFonts w:ascii="方正小标宋简体" w:eastAsia="方正小标宋简体" w:hint="eastAsia"/>
          <w:sz w:val="36"/>
          <w:szCs w:val="36"/>
        </w:rPr>
        <w:t>企业安全生产标准化评审机构登记表</w:t>
      </w:r>
      <w:r>
        <w:rPr>
          <w:rFonts w:ascii="FangSong_GB2312" w:eastAsia="FangSong_GB2312" w:hAnsi="FangSong_GB2312" w:hint="eastAsia"/>
          <w:sz w:val="21"/>
          <w:szCs w:val="21"/>
        </w:rPr>
        <w:t>　</w:t>
      </w:r>
    </w:p>
    <w:tbl>
      <w:tblPr>
        <w:jc w:val="left"/>
        <w:tblInd w:w="0" w:type="dxa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09"/>
        <w:gridCol w:w="411"/>
        <w:gridCol w:w="780"/>
        <w:gridCol w:w="132"/>
        <w:gridCol w:w="1090"/>
        <w:gridCol w:w="1298"/>
        <w:gridCol w:w="652"/>
        <w:gridCol w:w="608"/>
        <w:gridCol w:w="1869"/>
      </w:tblGrid>
      <w:tr>
        <w:trPr>
          <w:trHeight w:val="604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单位全称（盖章）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trHeight w:val="530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注册地址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trHeight w:val="589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营业执照注册地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营业执照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注 册 号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trHeight w:val="330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社会团体法人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登记证书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登 记 号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cs="Times New Roman" w:hAnsi="FangSong_GB2312"/>
                <w:sz w:val="24"/>
                <w:szCs w:val="24"/>
              </w:rPr>
            </w:pPr>
          </w:p>
        </w:tc>
      </w:tr>
      <w:tr>
        <w:trPr>
          <w:trHeight w:val="560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办公地址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trHeight w:val="54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法定代表人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办公场所面积（m</w:t>
            </w:r>
            <w:r>
              <w:rPr>
                <w:rFonts w:ascii="FangSong_GB2312" w:eastAsia="FangSong_GB2312" w:hAnsi="FangSong_GB2312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trHeight w:val="563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标准化工作主要负责人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手 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trHeight w:val="57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办公电话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邮 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cantSplit/>
          <w:trHeight w:val="53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专职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人员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姓  名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性别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专  业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专业技术职务</w:t>
            </w:r>
          </w:p>
        </w:tc>
      </w:tr>
      <w:tr>
        <w:trPr>
          <w:cantSplit/>
          <w:trHeight w:val="559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cantSplit/>
          <w:trHeight w:val="583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cantSplit/>
          <w:trHeight w:val="557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cantSplit/>
          <w:trHeight w:val="557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专业技术人员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基本情况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cantSplit/>
          <w:trHeight w:val="557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cantSplit/>
          <w:trHeight w:val="557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cantSplit/>
          <w:trHeight w:val="557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cantSplit/>
          <w:trHeight w:val="557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cantSplit/>
          <w:trHeight w:val="557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cantSplit/>
          <w:trHeight w:val="557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cantSplit/>
          <w:trHeight w:val="1266"/>
        </w:trPr>
        <w:tc>
          <w:tcPr>
            <w:tcW w:w="8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单位意见：</w:t>
            </w:r>
          </w:p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 xml:space="preserve">                                         （盖章）</w:t>
            </w:r>
          </w:p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>
      <w:pPr>
        <w:rPr>
          <w:rFonts w:ascii="仿宋" w:eastAsia="仿宋" w:cs="仿宋"/>
          <w:szCs w:val="32"/>
        </w:rPr>
      </w:pPr>
      <w:r>
        <w:rPr>
          <w:rFonts w:ascii="仿宋" w:eastAsia="仿宋" w:cs="仿宋" w:hint="eastAsia"/>
          <w:szCs w:val="32"/>
        </w:rPr>
        <w:t>表二：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lang w:eastAsia="zh-CN"/>
        </w:rPr>
        <w:t>南通</w:t>
      </w:r>
      <w:r>
        <w:rPr>
          <w:rFonts w:ascii="方正小标宋简体" w:eastAsia="方正小标宋简体" w:hint="eastAsia"/>
          <w:sz w:val="36"/>
          <w:szCs w:val="36"/>
        </w:rPr>
        <w:t>市</w:t>
      </w:r>
      <w:r>
        <w:rPr>
          <w:rFonts w:ascii="方正小标宋简体" w:eastAsia="方正小标宋简体" w:hint="eastAsia"/>
          <w:sz w:val="36"/>
          <w:szCs w:val="36"/>
          <w:lang w:eastAsia="zh-CN"/>
        </w:rPr>
        <w:t>船舶制造</w:t>
      </w:r>
      <w:r>
        <w:rPr>
          <w:rFonts w:ascii="方正小标宋简体" w:eastAsia="方正小标宋简体" w:hint="eastAsia"/>
          <w:sz w:val="36"/>
          <w:szCs w:val="36"/>
        </w:rPr>
        <w:t>企业安全生产标准化评审人员登记表</w:t>
      </w:r>
    </w:p>
    <w:tbl>
      <w:tblPr>
        <w:jc w:val="left"/>
        <w:tblInd w:w="0" w:type="dxa"/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72"/>
        <w:gridCol w:w="1200"/>
        <w:gridCol w:w="780"/>
        <w:gridCol w:w="1116"/>
        <w:gridCol w:w="1440"/>
        <w:gridCol w:w="883"/>
        <w:gridCol w:w="557"/>
        <w:gridCol w:w="540"/>
        <w:gridCol w:w="1068"/>
      </w:tblGrid>
      <w:tr>
        <w:trPr>
          <w:cantSplit/>
          <w:trHeight w:val="288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姓  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性 别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（一寸）</w:t>
            </w:r>
          </w:p>
        </w:tc>
      </w:tr>
      <w:tr>
        <w:trPr>
          <w:cantSplit/>
          <w:trHeight w:val="406"/>
        </w:trPr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工作单位及部门</w:t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27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职  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专业技术职务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47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通讯地址及邮编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11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E-mail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身份证号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trHeight w:val="369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毕业院校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学    历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学   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trHeight w:val="296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所学专业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现从事专业及年限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绩</w:t>
            </w:r>
          </w:p>
        </w:tc>
        <w:tc>
          <w:tcPr>
            <w:tcW w:w="8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ascii="FangSong_GB2312" w:eastAsia="FangSong_GB2312" w:hAnsi="FangSong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</w:p>
        </w:tc>
      </w:tr>
      <w:tr>
        <w:trPr>
          <w:trHeight w:val="159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申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请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诺</w:t>
            </w:r>
          </w:p>
        </w:tc>
        <w:tc>
          <w:tcPr>
            <w:tcW w:w="8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ind w:firstLineChars="200" w:firstLine="480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本人保证以上所填各项内容的真实性。在评审工作中，将自觉遵守有关规定，并对所提评审结论产生的法律后果负责。</w:t>
            </w:r>
          </w:p>
          <w:p>
            <w:pPr>
              <w:spacing w:line="300" w:lineRule="exact"/>
              <w:ind w:firstLineChars="1550" w:firstLine="3720"/>
              <w:rPr>
                <w:rFonts w:ascii="FangSong_GB2312" w:eastAsia="FangSong_GB2312" w:hAnsi="FangSong_GB2312"/>
                <w:sz w:val="24"/>
                <w:szCs w:val="24"/>
              </w:rPr>
            </w:pPr>
          </w:p>
          <w:p>
            <w:pPr>
              <w:spacing w:line="300" w:lineRule="exact"/>
              <w:ind w:firstLineChars="1550" w:firstLine="3720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本人签名：</w:t>
            </w:r>
          </w:p>
          <w:p>
            <w:pPr>
              <w:spacing w:line="300" w:lineRule="exact"/>
              <w:ind w:firstLineChars="1900" w:firstLine="4560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年    月    日</w:t>
            </w:r>
          </w:p>
        </w:tc>
      </w:tr>
      <w:tr>
        <w:trPr>
          <w:trHeight w:val="1250"/>
        </w:trPr>
        <w:tc>
          <w:tcPr>
            <w:tcW w:w="8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所在单位意见：</w:t>
            </w:r>
          </w:p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 xml:space="preserve">                                                     （盖章）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rPr>
          <w:trHeight w:val="1692"/>
        </w:trPr>
        <w:tc>
          <w:tcPr>
            <w:tcW w:w="8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>评审机构意见：</w:t>
            </w:r>
          </w:p>
          <w:p>
            <w:pPr>
              <w:spacing w:line="300" w:lineRule="exact"/>
              <w:jc w:val="center"/>
              <w:rPr>
                <w:rFonts w:ascii="FangSong_GB2312" w:eastAsia="FangSong_GB2312" w:hAnsi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 xml:space="preserve">                                      （盖章）</w:t>
            </w:r>
          </w:p>
          <w:p>
            <w:pPr>
              <w:spacing w:line="300" w:lineRule="exact"/>
              <w:jc w:val="center"/>
              <w:rPr>
                <w:rFonts w:ascii="Times New Roman" w:eastAsia="SimSun" w:cs="Times New Roman" w:hAnsi="Times New Roman"/>
                <w:szCs w:val="32"/>
              </w:rPr>
            </w:pPr>
            <w:r>
              <w:rPr>
                <w:rFonts w:ascii="FangSong_GB2312" w:eastAsia="FangSong_GB2312" w:hAnsi="FangSong_GB2312" w:hint="eastAsia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pPr>
        <w:spacing w:line="560" w:lineRule="exact"/>
        <w:rPr>
          <w:rFonts w:ascii="楷体" w:eastAsia="楷体" w:cs="楷体"/>
          <w:sz w:val="28"/>
          <w:szCs w:val="28"/>
        </w:rPr>
      </w:pPr>
      <w:bookmarkStart w:id="0" w:name="_GoBack"/>
      <w:bookmarkEnd w:id="0"/>
    </w:p>
    <w:sectPr>
      <w:footerReference w:type="default" r:id="rId2"/>
      <w:pgSz w:w="11906" w:h="16838"/>
      <w:pgMar w:top="1440" w:right="1587" w:bottom="1440" w:left="1587" w:header="851" w:footer="992" w:gutter="0"/>
      <w:docGrid w:type="lines" w:linePitch="46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SimSun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angSong_GB2312">
    <w:altName w:val="宋体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SimHei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  <w:font w:name="长城大黑体">
    <w:altName w:val="宋体"/>
    <w:panose1 w:val="00000000000000000000"/>
    <w:charset w:val="86"/>
    <w:family w:val="auto"/>
    <w:pitch w:val="variable"/>
    <w:sig w:usb0="00000000" w:usb1="0000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04620" cy="230505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404620" cy="23050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ind w:leftChars="200" w:left="640" w:rightChars="200" w:right="640"/>
                            <w:rPr>
                              <w:rFonts w:ascii="SimSun" w:eastAsia="SimSun" w:cs="SimSu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cs="SimSun" w:hint="eastAsia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SimSun" w:eastAsia="SimSun" w:cs="SimSun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SimSun" w:eastAsia="SimSun" w:cs="SimSun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SimSun" w:eastAsia="SimSun" w:cs="SimSun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ascii="SimSun" w:eastAsia="SimSun" w:cs="SimSun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SimSun" w:eastAsia="SimSun" w:cs="SimSun" w:hint="eastAsia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 3" o:spid="_x0000_s3" filled="f" stroked="f" style="position:absolute;margin-left:0.0pt;margin-top:0.0pt;width:110.600006pt;height:18.15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ind w:leftChars="200" w:left="640" w:rightChars="200" w:right="640"/>
                      <w:rPr>
                        <w:rFonts w:asci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SimSun" w:eastAsia="SimSun" w:cs="SimSun" w:hint="eastAsia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SimSun" w:eastAsia="SimSun" w:cs="SimSun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SimSun" w:eastAsia="SimSun" w:cs="SimSun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SimSun" w:eastAsia="SimSun" w:cs="SimSun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ascii="SimSun" w:eastAsia="SimSun" w:cs="SimSun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SimSun" w:eastAsia="SimSun" w:cs="SimSun" w:hint="eastAsia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6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方正仿宋简体" w:cs="SimHei" w:hAnsi="Calibri"/>
      <w:kern w:val="2"/>
      <w:sz w:val="3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Indent"/>
    <w:basedOn w:val="0"/>
    <w:pPr>
      <w:ind w:firstLine="420"/>
    </w:pPr>
    <w:rPr>
      <w:rFonts w:ascii="Verdana" w:hAnsi="Verdana"/>
      <w:szCs w:val="20"/>
    </w:rPr>
  </w:style>
  <w:style w:type="paragraph" w:styleId="16">
    <w:name w:val="Body Text"/>
    <w:basedOn w:val="0"/>
    <w:rPr>
      <w:rFonts w:eastAsia="长城大黑体"/>
      <w:sz w:val="72"/>
      <w:szCs w:val="20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Normal (Web)"/>
    <w:basedOn w:val="0"/>
    <w:pPr>
      <w:spacing w:beforeAutospacing="1" w:afterAutospacing="1"/>
      <w:jc w:val="left"/>
    </w:pPr>
    <w:rPr>
      <w:kern w:val="0"/>
      <w:sz w:val="24"/>
    </w:rPr>
  </w:style>
  <w:style w:type="character" w:styleId="20">
    <w:name w:val="Strong"/>
    <w:basedOn w:val="10"/>
  </w:style>
  <w:style w:type="character" w:styleId="21">
    <w:name w:val="page number"/>
    <w:basedOn w:val="10"/>
  </w:style>
  <w:style w:type="paragraph" w:customStyle="1" w:styleId="22">
    <w:name w:val="Char"/>
    <w:basedOn w:val="0"/>
    <w:pPr>
      <w:spacing w:before="100" w:beforeAutospacing="1" w:after="100" w:afterAutospacing="1"/>
    </w:pPr>
    <w:rPr>
      <w:rFonts w:ascii="FangSong_GB2312" w:eastAsia="FangSong_GB2312" w:hAnsi="FangSong_GB2312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5</Pages>
  <Words>634</Words>
  <Characters>640</Characters>
  <Lines>196</Lines>
  <Paragraphs>85</Paragraphs>
  <CharactersWithSpaces>1024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_x0001_</dc:title>
  <dc:creator>Administrator</dc:creator>
  <cp:lastModifiedBy>kylin</cp:lastModifiedBy>
  <cp:revision>4</cp:revision>
  <cp:lastPrinted>2020-12-15T10:54:00Z</cp:lastPrinted>
  <dcterms:created xsi:type="dcterms:W3CDTF">2020-12-15T17:13:00Z</dcterms:created>
  <dcterms:modified xsi:type="dcterms:W3CDTF">2024-12-25T01:15:06Z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2052-11.8.2.9849</vt:lpwstr>
  </property>
</Properties>
</file>