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53" w:rsidRDefault="00CC3D0B">
      <w:pPr>
        <w:spacing w:line="590" w:lineRule="exact"/>
        <w:ind w:left="60"/>
        <w:rPr>
          <w:rFonts w:ascii="方正黑体简体" w:eastAsia="方正黑体简体" w:cs="Times New Roman"/>
          <w:color w:val="000000"/>
          <w:sz w:val="32"/>
          <w:szCs w:val="32"/>
        </w:rPr>
      </w:pPr>
      <w:r>
        <w:rPr>
          <w:rFonts w:ascii="方正黑体简体" w:eastAsia="方正黑体简体" w:cs="Times New Roman" w:hint="eastAsia"/>
          <w:color w:val="000000"/>
          <w:sz w:val="32"/>
          <w:szCs w:val="32"/>
        </w:rPr>
        <w:t>附件</w:t>
      </w:r>
    </w:p>
    <w:p w:rsidR="00DE1253" w:rsidRDefault="00CC3D0B">
      <w:pPr>
        <w:spacing w:line="590" w:lineRule="exact"/>
        <w:ind w:left="6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Times New Roman" w:hint="eastAsia"/>
          <w:color w:val="000000"/>
          <w:sz w:val="44"/>
          <w:szCs w:val="44"/>
        </w:rPr>
        <w:t>南通市船舶修造和民爆行业安全生产检查</w:t>
      </w:r>
      <w:r>
        <w:rPr>
          <w:rFonts w:ascii="方正小标宋_GBK" w:eastAsia="方正小标宋_GBK" w:cs="Times New Roman" w:hint="eastAsia"/>
          <w:color w:val="000000"/>
          <w:sz w:val="44"/>
          <w:szCs w:val="44"/>
        </w:rPr>
        <w:t>专家组成员</w:t>
      </w:r>
      <w:r>
        <w:rPr>
          <w:rFonts w:ascii="方正小标宋_GBK" w:eastAsia="方正小标宋_GBK" w:cs="Times New Roman" w:hint="eastAsia"/>
          <w:color w:val="000000"/>
          <w:sz w:val="44"/>
          <w:szCs w:val="44"/>
        </w:rPr>
        <w:t>增补</w:t>
      </w:r>
      <w:r>
        <w:rPr>
          <w:rFonts w:ascii="方正小标宋_GBK" w:eastAsia="方正小标宋_GBK" w:cs="Times New Roman" w:hint="eastAsia"/>
          <w:color w:val="000000"/>
          <w:sz w:val="44"/>
          <w:szCs w:val="44"/>
        </w:rPr>
        <w:t>名单</w:t>
      </w:r>
    </w:p>
    <w:tbl>
      <w:tblPr>
        <w:tblpPr w:leftFromText="180" w:rightFromText="180" w:vertAnchor="text" w:horzAnchor="page" w:tblpX="1831" w:tblpY="586"/>
        <w:tblOverlap w:val="never"/>
        <w:tblW w:w="8581" w:type="dxa"/>
        <w:tblLook w:val="0000"/>
      </w:tblPr>
      <w:tblGrid>
        <w:gridCol w:w="2086"/>
        <w:gridCol w:w="6495"/>
      </w:tblGrid>
      <w:tr w:rsidR="00DE1253">
        <w:trPr>
          <w:trHeight w:val="749"/>
        </w:trPr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E1253" w:rsidRDefault="00CC3D0B">
            <w:pPr>
              <w:jc w:val="center"/>
              <w:rPr>
                <w:rFonts w:ascii="方正黑体简体" w:eastAsia="方正黑体简体" w:cs="Lucida Sans"/>
                <w:sz w:val="28"/>
              </w:rPr>
            </w:pPr>
            <w:r>
              <w:rPr>
                <w:rFonts w:ascii="方正黑体简体" w:eastAsia="方正黑体简体" w:cs="Lucida Sans" w:hint="eastAsia"/>
                <w:sz w:val="28"/>
              </w:rPr>
              <w:t>姓名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黑体简体" w:eastAsia="方正黑体简体" w:cs="Lucida Sans"/>
                <w:sz w:val="28"/>
              </w:rPr>
            </w:pPr>
            <w:r>
              <w:rPr>
                <w:rFonts w:ascii="方正黑体简体" w:eastAsia="方正黑体简体" w:cs="Lucida Sans" w:hint="eastAsia"/>
                <w:sz w:val="28"/>
              </w:rPr>
              <w:t>工作单位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朱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平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江苏安泰安全技术有限公司</w:t>
            </w:r>
          </w:p>
        </w:tc>
      </w:tr>
      <w:tr w:rsidR="00DE1253">
        <w:trPr>
          <w:trHeight w:val="47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陈宏伟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江苏安泰安全技术有限公司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顾宁兵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南通晨安安全技术咨询有限公司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王进徐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南通晨安安全技术咨询有限公司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陆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亮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南通领泰安全环境科技有限公司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潘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圩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南通领泰安全环境科技有限公司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魏海洋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南通恒泰安全技术服务有限公司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施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燕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江苏安泰安全技术有限公司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方正仿宋_GBK" w:eastAsia="方正仿宋_GBK" w:cs="Lucida Sans"/>
                <w:color w:val="000000"/>
                <w:sz w:val="28"/>
              </w:rPr>
              <w:t>丛启明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南通淳泰注安事务所有限公司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戚晓良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南通淳泰注册安全工程师事务所有限公司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张志成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海庭（南通）船业有限公司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何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路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海庭（南通）重工有限公司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顾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利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江苏益万安全环境科技有限公司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汤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薇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江苏益万安全环境科技有限公司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张志锋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江苏益万安全环境科技有限公司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张小露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南通锦安安全技术有限公司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lastRenderedPageBreak/>
              <w:t>顾志清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江苏新韩通船舶重工有限公司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陈杨敏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启东惠生海工装备有限公司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郭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栋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嘉泰工程技术有限公司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潘亚东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嘉泰工程技术有限公司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苏冬胜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江苏韩通赢吉重工有限公司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吴德忠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江苏韩通赢吉重工有限公司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孙晶晶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r>
              <w:rPr>
                <w:rFonts w:ascii="方正仿宋_GBK" w:eastAsia="方正仿宋_GBK"/>
                <w:color w:val="000000"/>
                <w:sz w:val="28"/>
              </w:rPr>
              <w:t>南通</w:t>
            </w:r>
            <w:r>
              <w:rPr>
                <w:rFonts w:ascii="仿宋" w:eastAsia="仿宋"/>
                <w:color w:val="000000"/>
                <w:sz w:val="28"/>
              </w:rPr>
              <w:t>万国云臻数据科技有限公司</w:t>
            </w:r>
          </w:p>
        </w:tc>
      </w:tr>
      <w:tr w:rsidR="00DE1253">
        <w:trPr>
          <w:trHeight w:val="73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赵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军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上海振华重工（集团）股份有限公司南通分公司</w:t>
            </w:r>
          </w:p>
        </w:tc>
      </w:tr>
      <w:tr w:rsidR="00DE1253">
        <w:trPr>
          <w:trHeight w:val="43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王国云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上海振华重工（集团）股份有限公司南通分公司</w:t>
            </w:r>
          </w:p>
        </w:tc>
      </w:tr>
      <w:tr w:rsidR="00DE1253">
        <w:trPr>
          <w:trHeight w:val="83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顾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亚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上海振华重工（集团）股份有限公司南通分公司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丁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超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南通仁智安全科技有限公司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陈章云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南通振华重工装备制造有限公司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邵良进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纽利味食品（南通）有限公司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蒋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云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南通凯晟粮油有限公司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周荣华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南通振华重工装备制造有限公司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姜莉莉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江苏蓝天安全科技有限公司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赵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君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启东集胜造船有限公司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黄宇华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启东象屿海洋装备有限责任公司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魏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郡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启东象屿海洋装备有限责任公司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沈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杰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南通中集太平洋海洋工程有限公司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李桂芳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r>
              <w:rPr>
                <w:rFonts w:ascii="方正仿宋_GBK" w:eastAsia="方正仿宋_GBK"/>
                <w:color w:val="000000"/>
                <w:sz w:val="28"/>
              </w:rPr>
              <w:t>南通中集太平洋海洋工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程有限公司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lastRenderedPageBreak/>
              <w:t>钱海涛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南通中集太平洋海洋工程有限公司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丁海雷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南通中集太平洋海洋工程有限公司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黄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伟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上海振华重工启东海洋工程股份有限公司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吕嘉政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上海振华重工启东海洋工程股份有限公司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施柳柳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启东经开区安监局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左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明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江苏泰洁智邦检测技术有限公司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</w:pPr>
            <w:r>
              <w:rPr>
                <w:rFonts w:ascii="方正仿宋_GBK" w:eastAsia="方正仿宋_GBK"/>
                <w:color w:val="000000"/>
                <w:sz w:val="28"/>
              </w:rPr>
              <w:t>蔡</w:t>
            </w:r>
            <w:r>
              <w:rPr>
                <w:rFonts w:ascii="方正仿宋_GBK" w:eastAsia="方正仿宋_GBK"/>
                <w:color w:val="000000"/>
                <w:sz w:val="28"/>
              </w:rPr>
              <w:t xml:space="preserve">  </w:t>
            </w:r>
            <w:r>
              <w:rPr>
                <w:rFonts w:ascii="仿宋" w:eastAsia="仿宋"/>
                <w:color w:val="000000"/>
                <w:sz w:val="28"/>
              </w:rPr>
              <w:t>平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江苏泰洁智邦检测技术有限公司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韩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玲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江苏泰洁智邦检测技术有限公司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吴红泽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南通德金船舶配件公司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纪同兵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南通象屿海洋装备有限责任公司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蔡焕杰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南通盈凯安全技术服务有限公司</w:t>
            </w:r>
          </w:p>
        </w:tc>
      </w:tr>
      <w:tr w:rsidR="00DE1253">
        <w:trPr>
          <w:trHeight w:val="35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郭建兵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南通盈凯安全技术服务有限公司</w:t>
            </w:r>
          </w:p>
        </w:tc>
      </w:tr>
      <w:tr w:rsidR="00DE1253">
        <w:trPr>
          <w:trHeight w:val="47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陈仁经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惠生清洁能源科技集团股份有限公司</w:t>
            </w:r>
          </w:p>
        </w:tc>
      </w:tr>
      <w:tr w:rsidR="00DE1253">
        <w:trPr>
          <w:trHeight w:val="41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董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捷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惠生清洁能源科技集团股份有限公司</w:t>
            </w:r>
          </w:p>
        </w:tc>
      </w:tr>
      <w:tr w:rsidR="00DE1253">
        <w:trPr>
          <w:trHeight w:val="479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时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强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惠生清洁能源科技集团股份有限公司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丁剑波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南通永泰安全技术服务有限公司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徐海菠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江苏安创企业管理服务有限公司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达志明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中远海运川崎船舶工程有限公司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陆正国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中远海运川崎船舶工程有限公司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张海东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中远海运川崎船舶工程有限公司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付银泉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南通中远海运船务工程有限公司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lastRenderedPageBreak/>
              <w:t>沈金卫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南通中远海运船务工程有限公司</w:t>
            </w:r>
          </w:p>
        </w:tc>
      </w:tr>
      <w:tr w:rsidR="00DE1253">
        <w:trPr>
          <w:trHeight w:val="43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孙百常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启东中远海运海洋工程有限公司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刘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飞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启东中远海运海洋工程有限公司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张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举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启东中远海运海洋工程有限公司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魏昭钢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招商局重工（江苏）有限公司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崔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磊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招商局重工（江苏）有限公司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秦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挺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招商局重工（江苏）有限公司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程玉亮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招商局重工（江苏）有限公司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周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招商局重工（江苏）有限公司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张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8"/>
              </w:rPr>
              <w:t>伟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南通永泰安全技术服务有限公司</w:t>
            </w:r>
          </w:p>
        </w:tc>
      </w:tr>
      <w:tr w:rsidR="00DE1253">
        <w:trPr>
          <w:trHeight w:val="374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jc w:val="center"/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余羽裳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DE1253" w:rsidRDefault="00CC3D0B">
            <w:pPr>
              <w:rPr>
                <w:rFonts w:ascii="方正仿宋_GBK" w:eastAsia="方正仿宋_GBK" w:cs="Lucida Sans"/>
                <w:color w:val="000000"/>
                <w:sz w:val="28"/>
              </w:rPr>
            </w:pPr>
            <w:r>
              <w:rPr>
                <w:rFonts w:ascii="方正仿宋_GBK" w:eastAsia="方正仿宋_GBK" w:cs="Lucida Sans"/>
                <w:color w:val="000000"/>
                <w:sz w:val="28"/>
              </w:rPr>
              <w:t>江苏安创企业管理服务有限公司</w:t>
            </w:r>
          </w:p>
        </w:tc>
      </w:tr>
    </w:tbl>
    <w:p w:rsidR="00DE1253" w:rsidRDefault="00DE1253">
      <w:pPr>
        <w:spacing w:line="590" w:lineRule="exact"/>
        <w:ind w:firstLineChars="1400" w:firstLine="4480"/>
        <w:rPr>
          <w:rFonts w:asci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sectPr w:rsidR="00DE1253" w:rsidSect="00DE12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0B" w:rsidRDefault="007E630B" w:rsidP="007E630B">
      <w:r>
        <w:separator/>
      </w:r>
    </w:p>
  </w:endnote>
  <w:endnote w:type="continuationSeparator" w:id="1">
    <w:p w:rsidR="007E630B" w:rsidRDefault="007E630B" w:rsidP="007E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Arial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方正仿宋_GBK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0B" w:rsidRDefault="007E630B" w:rsidP="007E630B">
      <w:r>
        <w:separator/>
      </w:r>
    </w:p>
  </w:footnote>
  <w:footnote w:type="continuationSeparator" w:id="1">
    <w:p w:rsidR="007E630B" w:rsidRDefault="007E630B" w:rsidP="007E6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DE1253"/>
    <w:rsid w:val="001A5DC7"/>
    <w:rsid w:val="007E630B"/>
    <w:rsid w:val="008A74D7"/>
    <w:rsid w:val="00CC3D0B"/>
    <w:rsid w:val="00D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253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rsid w:val="00DE1253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E1253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DE125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DE1253"/>
    <w:pPr>
      <w:spacing w:before="100" w:beforeAutospacing="1" w:after="100" w:afterAutospacing="1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7E6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630B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6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630B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4</Pages>
  <Words>214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北冥有鱼</dc:creator>
  <cp:lastModifiedBy>缪晗</cp:lastModifiedBy>
  <cp:revision>5</cp:revision>
  <dcterms:created xsi:type="dcterms:W3CDTF">2025-04-22T07:32:00Z</dcterms:created>
  <dcterms:modified xsi:type="dcterms:W3CDTF">2025-05-12T07:29:00Z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12855CFF213E4D9892D8E1011F9FF83F_13</vt:lpwstr>
  </property>
  <property fmtid="{D5CDD505-2E9C-101B-9397-08002B2CF9AE}" pid="4" name="KSOTemplateDocerSaveRecord">
    <vt:lpwstr>eyJoZGlkIjoiYjNhM2RmOTEzZWFlZGQ1NDBkYmU4NmQyZDE2ZDljYzYiLCJ1c2VySWQiOiI0ODc3OTU3MDgifQ==</vt:lpwstr>
  </property>
</Properties>
</file>